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6DCF" w14:textId="77777777" w:rsidR="00122EA2" w:rsidRPr="00CD2EED" w:rsidRDefault="00A010C7">
      <w:pPr>
        <w:spacing w:after="38" w:line="259" w:lineRule="auto"/>
        <w:ind w:left="3026" w:firstLine="0"/>
        <w:rPr>
          <w:sz w:val="24"/>
          <w:szCs w:val="32"/>
        </w:rPr>
      </w:pPr>
      <w:r w:rsidRPr="00CD2EED">
        <w:rPr>
          <w:sz w:val="32"/>
          <w:szCs w:val="32"/>
        </w:rPr>
        <w:t xml:space="preserve"> </w:t>
      </w:r>
    </w:p>
    <w:p w14:paraId="4D739183" w14:textId="77777777" w:rsidR="00122EA2" w:rsidRPr="00CD2EED" w:rsidRDefault="00A010C7">
      <w:pPr>
        <w:spacing w:after="0" w:line="259" w:lineRule="auto"/>
        <w:ind w:left="1021" w:right="1164" w:hanging="10"/>
        <w:jc w:val="center"/>
        <w:rPr>
          <w:rFonts w:ascii="Arial" w:hAnsi="Arial" w:cs="Arial"/>
          <w:b/>
          <w:bCs/>
          <w:sz w:val="32"/>
          <w:szCs w:val="32"/>
        </w:rPr>
      </w:pPr>
      <w:r w:rsidRPr="00CD2EED">
        <w:rPr>
          <w:rFonts w:ascii="Arial" w:hAnsi="Arial" w:cs="Arial"/>
          <w:b/>
          <w:bCs/>
          <w:noProof/>
          <w:sz w:val="32"/>
          <w:szCs w:val="32"/>
        </w:rPr>
        <w:drawing>
          <wp:anchor distT="0" distB="0" distL="114300" distR="114300" simplePos="0" relativeHeight="251658240" behindDoc="0" locked="0" layoutInCell="1" allowOverlap="0" wp14:anchorId="2BF83505" wp14:editId="6C16BAE2">
            <wp:simplePos x="0" y="0"/>
            <wp:positionH relativeFrom="column">
              <wp:posOffset>4447033</wp:posOffset>
            </wp:positionH>
            <wp:positionV relativeFrom="paragraph">
              <wp:posOffset>-29081</wp:posOffset>
            </wp:positionV>
            <wp:extent cx="1374648" cy="455676"/>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1374648" cy="455676"/>
                    </a:xfrm>
                    <a:prstGeom prst="rect">
                      <a:avLst/>
                    </a:prstGeom>
                  </pic:spPr>
                </pic:pic>
              </a:graphicData>
            </a:graphic>
          </wp:anchor>
        </w:drawing>
      </w:r>
      <w:r w:rsidRPr="00CD2EED">
        <w:rPr>
          <w:rFonts w:ascii="Arial" w:hAnsi="Arial" w:cs="Arial"/>
          <w:b/>
          <w:bCs/>
          <w:sz w:val="32"/>
          <w:szCs w:val="32"/>
        </w:rPr>
        <w:t xml:space="preserve">The University of Waikato </w:t>
      </w:r>
    </w:p>
    <w:p w14:paraId="65A23D55" w14:textId="77777777" w:rsidR="00122EA2" w:rsidRPr="00CD2EED" w:rsidRDefault="00A010C7">
      <w:pPr>
        <w:spacing w:after="0" w:line="259" w:lineRule="auto"/>
        <w:ind w:left="1021" w:right="1164" w:hanging="10"/>
        <w:jc w:val="center"/>
        <w:rPr>
          <w:rFonts w:ascii="Arial" w:hAnsi="Arial" w:cs="Arial"/>
          <w:b/>
          <w:bCs/>
          <w:sz w:val="32"/>
          <w:szCs w:val="32"/>
        </w:rPr>
      </w:pPr>
      <w:r w:rsidRPr="00CD2EED">
        <w:rPr>
          <w:rFonts w:ascii="Arial" w:hAnsi="Arial" w:cs="Arial"/>
          <w:b/>
          <w:bCs/>
          <w:sz w:val="32"/>
          <w:szCs w:val="32"/>
        </w:rPr>
        <w:t xml:space="preserve">Te Whare Wānanga o Waikato </w:t>
      </w:r>
    </w:p>
    <w:p w14:paraId="1C17D18E" w14:textId="77777777" w:rsidR="00122EA2" w:rsidRPr="0021655A" w:rsidRDefault="00A010C7">
      <w:pPr>
        <w:spacing w:after="0" w:line="259" w:lineRule="auto"/>
        <w:ind w:left="0" w:right="153" w:firstLine="0"/>
        <w:rPr>
          <w:rFonts w:ascii="Arial" w:hAnsi="Arial" w:cs="Arial"/>
          <w:sz w:val="24"/>
        </w:rPr>
      </w:pPr>
      <w:r w:rsidRPr="0021655A">
        <w:rPr>
          <w:rFonts w:ascii="Arial" w:hAnsi="Arial" w:cs="Arial"/>
          <w:sz w:val="24"/>
        </w:rPr>
        <w:t xml:space="preserve"> </w:t>
      </w:r>
    </w:p>
    <w:p w14:paraId="58CEE8BC" w14:textId="77777777" w:rsidR="00122EA2" w:rsidRPr="0021655A" w:rsidRDefault="00A010C7">
      <w:pPr>
        <w:spacing w:after="2" w:line="259" w:lineRule="auto"/>
        <w:ind w:left="0" w:firstLine="0"/>
        <w:rPr>
          <w:rFonts w:ascii="Arial" w:hAnsi="Arial" w:cs="Arial"/>
          <w:sz w:val="24"/>
        </w:rPr>
      </w:pPr>
      <w:r w:rsidRPr="0021655A">
        <w:rPr>
          <w:rFonts w:ascii="Arial" w:hAnsi="Arial" w:cs="Arial"/>
          <w:sz w:val="24"/>
        </w:rPr>
        <w:t xml:space="preserve"> </w:t>
      </w:r>
    </w:p>
    <w:p w14:paraId="14C35E53" w14:textId="77777777" w:rsidR="00122EA2" w:rsidRPr="00CD2EED" w:rsidRDefault="00A010C7">
      <w:pPr>
        <w:spacing w:after="0" w:line="259" w:lineRule="auto"/>
        <w:ind w:left="1021" w:right="1056" w:hanging="10"/>
        <w:jc w:val="center"/>
        <w:rPr>
          <w:rFonts w:ascii="Arial" w:hAnsi="Arial" w:cs="Arial"/>
          <w:b/>
          <w:bCs/>
          <w:sz w:val="32"/>
          <w:szCs w:val="32"/>
        </w:rPr>
      </w:pPr>
      <w:r w:rsidRPr="00CD2EED">
        <w:rPr>
          <w:rFonts w:ascii="Arial" w:hAnsi="Arial" w:cs="Arial"/>
          <w:b/>
          <w:bCs/>
          <w:sz w:val="32"/>
          <w:szCs w:val="32"/>
        </w:rPr>
        <w:t xml:space="preserve">POSITION DESCRIPTION </w:t>
      </w:r>
    </w:p>
    <w:p w14:paraId="26064A74" w14:textId="77777777" w:rsidR="00122EA2" w:rsidRPr="00CD2EED" w:rsidRDefault="00A010C7">
      <w:pPr>
        <w:spacing w:after="0" w:line="259" w:lineRule="auto"/>
        <w:ind w:left="0" w:firstLine="0"/>
        <w:rPr>
          <w:rFonts w:ascii="Arial" w:hAnsi="Arial" w:cs="Arial"/>
          <w:sz w:val="32"/>
          <w:szCs w:val="32"/>
        </w:rPr>
      </w:pPr>
      <w:r w:rsidRPr="00CD2EED">
        <w:rPr>
          <w:rFonts w:ascii="Arial" w:hAnsi="Arial" w:cs="Arial"/>
          <w:sz w:val="32"/>
          <w:szCs w:val="32"/>
        </w:rPr>
        <w:t xml:space="preserve"> </w:t>
      </w:r>
    </w:p>
    <w:p w14:paraId="5A6315BC" w14:textId="3CCBA98B" w:rsidR="00122EA2" w:rsidRPr="00CD2EED" w:rsidRDefault="0021655A">
      <w:pPr>
        <w:spacing w:after="0" w:line="259" w:lineRule="auto"/>
        <w:ind w:left="1021" w:right="1006" w:hanging="10"/>
        <w:jc w:val="center"/>
        <w:rPr>
          <w:rFonts w:ascii="Arial" w:hAnsi="Arial" w:cs="Arial"/>
          <w:b/>
          <w:bCs/>
          <w:sz w:val="32"/>
          <w:szCs w:val="32"/>
        </w:rPr>
      </w:pPr>
      <w:r w:rsidRPr="00CD2EED">
        <w:rPr>
          <w:rFonts w:ascii="Arial" w:hAnsi="Arial" w:cs="Arial"/>
          <w:b/>
          <w:bCs/>
          <w:sz w:val="32"/>
          <w:szCs w:val="32"/>
        </w:rPr>
        <w:t>Careers &amp; Employability Team Coordinator</w:t>
      </w:r>
    </w:p>
    <w:p w14:paraId="2645C615" w14:textId="77777777" w:rsidR="00122EA2" w:rsidRPr="0021655A" w:rsidRDefault="00A010C7">
      <w:pPr>
        <w:spacing w:after="0" w:line="259" w:lineRule="auto"/>
        <w:ind w:left="0" w:firstLine="0"/>
        <w:rPr>
          <w:rFonts w:ascii="Arial" w:hAnsi="Arial" w:cs="Arial"/>
          <w:sz w:val="24"/>
        </w:rPr>
      </w:pPr>
      <w:r w:rsidRPr="0021655A">
        <w:rPr>
          <w:rFonts w:ascii="Arial" w:hAnsi="Arial" w:cs="Arial"/>
          <w:sz w:val="24"/>
        </w:rPr>
        <w:t xml:space="preserve"> </w:t>
      </w:r>
    </w:p>
    <w:tbl>
      <w:tblPr>
        <w:tblStyle w:val="TableGrid"/>
        <w:tblW w:w="8525" w:type="dxa"/>
        <w:tblInd w:w="530" w:type="dxa"/>
        <w:tblCellMar>
          <w:top w:w="115" w:type="dxa"/>
          <w:right w:w="115" w:type="dxa"/>
        </w:tblCellMar>
        <w:tblLook w:val="04A0" w:firstRow="1" w:lastRow="0" w:firstColumn="1" w:lastColumn="0" w:noHBand="0" w:noVBand="1"/>
      </w:tblPr>
      <w:tblGrid>
        <w:gridCol w:w="1718"/>
        <w:gridCol w:w="6807"/>
      </w:tblGrid>
      <w:tr w:rsidR="00122EA2" w:rsidRPr="0021655A" w14:paraId="38133B07" w14:textId="77777777" w:rsidTr="3A236234">
        <w:trPr>
          <w:trHeight w:val="448"/>
        </w:trPr>
        <w:tc>
          <w:tcPr>
            <w:tcW w:w="1718" w:type="dxa"/>
            <w:tcBorders>
              <w:top w:val="nil"/>
              <w:left w:val="nil"/>
              <w:bottom w:val="nil"/>
              <w:right w:val="nil"/>
            </w:tcBorders>
            <w:shd w:val="clear" w:color="auto" w:fill="F2F2F2" w:themeFill="background1" w:themeFillShade="F2"/>
            <w:vAlign w:val="center"/>
          </w:tcPr>
          <w:p w14:paraId="5DCCE5F9" w14:textId="77777777" w:rsidR="00122EA2" w:rsidRPr="00CD2EED" w:rsidRDefault="00A010C7">
            <w:pPr>
              <w:spacing w:after="0" w:line="259" w:lineRule="auto"/>
              <w:ind w:left="103" w:firstLine="0"/>
              <w:rPr>
                <w:rFonts w:ascii="Arial" w:hAnsi="Arial" w:cs="Arial"/>
                <w:b/>
                <w:bCs/>
                <w:sz w:val="24"/>
              </w:rPr>
            </w:pPr>
            <w:r w:rsidRPr="00CD2EED">
              <w:rPr>
                <w:rFonts w:ascii="Arial" w:hAnsi="Arial" w:cs="Arial"/>
                <w:b/>
                <w:bCs/>
                <w:sz w:val="24"/>
              </w:rPr>
              <w:t xml:space="preserve">Reports to: </w:t>
            </w:r>
          </w:p>
        </w:tc>
        <w:tc>
          <w:tcPr>
            <w:tcW w:w="6806" w:type="dxa"/>
            <w:tcBorders>
              <w:top w:val="nil"/>
              <w:left w:val="nil"/>
              <w:bottom w:val="nil"/>
              <w:right w:val="nil"/>
            </w:tcBorders>
            <w:shd w:val="clear" w:color="auto" w:fill="F2F2F2" w:themeFill="background1" w:themeFillShade="F2"/>
            <w:vAlign w:val="center"/>
          </w:tcPr>
          <w:p w14:paraId="189F7333" w14:textId="49F18700" w:rsidR="00122EA2" w:rsidRPr="0021655A" w:rsidRDefault="0021655A">
            <w:pPr>
              <w:spacing w:after="0" w:line="259" w:lineRule="auto"/>
              <w:ind w:left="0" w:firstLine="0"/>
              <w:rPr>
                <w:rFonts w:ascii="Arial" w:hAnsi="Arial" w:cs="Arial"/>
                <w:sz w:val="24"/>
              </w:rPr>
            </w:pPr>
            <w:r w:rsidRPr="0021655A">
              <w:rPr>
                <w:rFonts w:ascii="Arial" w:hAnsi="Arial" w:cs="Arial"/>
                <w:sz w:val="24"/>
              </w:rPr>
              <w:t xml:space="preserve">Employability Hub Manager </w:t>
            </w:r>
          </w:p>
        </w:tc>
      </w:tr>
      <w:tr w:rsidR="00122EA2" w:rsidRPr="0021655A" w14:paraId="4A15CA74" w14:textId="77777777" w:rsidTr="3A236234">
        <w:trPr>
          <w:trHeight w:val="427"/>
        </w:trPr>
        <w:tc>
          <w:tcPr>
            <w:tcW w:w="1718" w:type="dxa"/>
            <w:tcBorders>
              <w:top w:val="nil"/>
              <w:left w:val="nil"/>
              <w:bottom w:val="nil"/>
              <w:right w:val="nil"/>
            </w:tcBorders>
            <w:shd w:val="clear" w:color="auto" w:fill="F2F2F2" w:themeFill="background1" w:themeFillShade="F2"/>
            <w:vAlign w:val="center"/>
          </w:tcPr>
          <w:p w14:paraId="54CC4AAB" w14:textId="77777777" w:rsidR="00122EA2" w:rsidRPr="00CD2EED" w:rsidRDefault="00A010C7">
            <w:pPr>
              <w:spacing w:after="0" w:line="259" w:lineRule="auto"/>
              <w:ind w:left="103" w:firstLine="0"/>
              <w:rPr>
                <w:rFonts w:ascii="Arial" w:hAnsi="Arial" w:cs="Arial"/>
                <w:b/>
                <w:bCs/>
                <w:sz w:val="24"/>
              </w:rPr>
            </w:pPr>
            <w:r w:rsidRPr="00CD2EED">
              <w:rPr>
                <w:rFonts w:ascii="Arial" w:hAnsi="Arial" w:cs="Arial"/>
                <w:b/>
                <w:bCs/>
                <w:sz w:val="24"/>
              </w:rPr>
              <w:t xml:space="preserve">Division:  </w:t>
            </w:r>
          </w:p>
        </w:tc>
        <w:tc>
          <w:tcPr>
            <w:tcW w:w="6806" w:type="dxa"/>
            <w:tcBorders>
              <w:top w:val="nil"/>
              <w:left w:val="nil"/>
              <w:bottom w:val="nil"/>
              <w:right w:val="nil"/>
            </w:tcBorders>
            <w:shd w:val="clear" w:color="auto" w:fill="F2F2F2" w:themeFill="background1" w:themeFillShade="F2"/>
            <w:vAlign w:val="center"/>
          </w:tcPr>
          <w:p w14:paraId="3C5954C4" w14:textId="3513B4D0" w:rsidR="00122EA2" w:rsidRPr="0021655A" w:rsidRDefault="0021655A">
            <w:pPr>
              <w:spacing w:after="0" w:line="259" w:lineRule="auto"/>
              <w:ind w:left="0" w:firstLine="0"/>
              <w:rPr>
                <w:rFonts w:ascii="Arial" w:hAnsi="Arial" w:cs="Arial"/>
                <w:sz w:val="24"/>
              </w:rPr>
            </w:pPr>
            <w:r w:rsidRPr="0021655A">
              <w:rPr>
                <w:rFonts w:ascii="Arial" w:hAnsi="Arial" w:cs="Arial"/>
                <w:sz w:val="24"/>
              </w:rPr>
              <w:t xml:space="preserve">Careers &amp; Employability </w:t>
            </w:r>
          </w:p>
        </w:tc>
      </w:tr>
      <w:tr w:rsidR="00122EA2" w:rsidRPr="0021655A" w14:paraId="66B7991C" w14:textId="77777777" w:rsidTr="3A236234">
        <w:trPr>
          <w:trHeight w:val="426"/>
        </w:trPr>
        <w:tc>
          <w:tcPr>
            <w:tcW w:w="1718" w:type="dxa"/>
            <w:tcBorders>
              <w:top w:val="nil"/>
              <w:left w:val="nil"/>
              <w:bottom w:val="nil"/>
              <w:right w:val="nil"/>
            </w:tcBorders>
            <w:shd w:val="clear" w:color="auto" w:fill="F2F2F2" w:themeFill="background1" w:themeFillShade="F2"/>
            <w:vAlign w:val="center"/>
          </w:tcPr>
          <w:p w14:paraId="4104A985" w14:textId="0CBA29E7" w:rsidR="00122EA2" w:rsidRPr="00CD2EED" w:rsidRDefault="00A010C7">
            <w:pPr>
              <w:spacing w:after="0" w:line="259" w:lineRule="auto"/>
              <w:ind w:left="103" w:firstLine="0"/>
              <w:rPr>
                <w:rFonts w:ascii="Arial" w:hAnsi="Arial" w:cs="Arial"/>
                <w:b/>
                <w:bCs/>
                <w:sz w:val="24"/>
              </w:rPr>
            </w:pPr>
            <w:r w:rsidRPr="00CD2EED">
              <w:rPr>
                <w:rFonts w:ascii="Arial" w:hAnsi="Arial" w:cs="Arial"/>
                <w:b/>
                <w:bCs/>
                <w:sz w:val="24"/>
              </w:rPr>
              <w:t xml:space="preserve">Tenure: </w:t>
            </w:r>
            <w:r w:rsidR="00FD5BCF">
              <w:rPr>
                <w:rFonts w:ascii="Arial" w:hAnsi="Arial" w:cs="Arial"/>
                <w:b/>
                <w:bCs/>
                <w:sz w:val="24"/>
              </w:rPr>
              <w:t xml:space="preserve"> </w:t>
            </w:r>
          </w:p>
        </w:tc>
        <w:tc>
          <w:tcPr>
            <w:tcW w:w="6806" w:type="dxa"/>
            <w:tcBorders>
              <w:top w:val="nil"/>
              <w:left w:val="nil"/>
              <w:bottom w:val="nil"/>
              <w:right w:val="nil"/>
            </w:tcBorders>
            <w:shd w:val="clear" w:color="auto" w:fill="F2F2F2" w:themeFill="background1" w:themeFillShade="F2"/>
            <w:vAlign w:val="center"/>
          </w:tcPr>
          <w:p w14:paraId="6AE823F0" w14:textId="06987ECD" w:rsidR="00122EA2" w:rsidRPr="0021655A" w:rsidRDefault="31135677" w:rsidP="22BF4123">
            <w:pPr>
              <w:spacing w:after="0" w:line="259" w:lineRule="auto"/>
              <w:ind w:left="0"/>
            </w:pPr>
            <w:proofErr w:type="spellStart"/>
            <w:r w:rsidRPr="74B884D1">
              <w:rPr>
                <w:rFonts w:ascii="Arial" w:hAnsi="Arial" w:cs="Arial"/>
                <w:sz w:val="24"/>
              </w:rPr>
              <w:t>Ful</w:t>
            </w:r>
            <w:r w:rsidR="00FD5BCF">
              <w:rPr>
                <w:rFonts w:ascii="Arial" w:hAnsi="Arial" w:cs="Arial"/>
                <w:sz w:val="24"/>
              </w:rPr>
              <w:t>Full</w:t>
            </w:r>
            <w:proofErr w:type="spellEnd"/>
            <w:r w:rsidRPr="74B884D1">
              <w:rPr>
                <w:rFonts w:ascii="Arial" w:hAnsi="Arial" w:cs="Arial"/>
                <w:sz w:val="24"/>
              </w:rPr>
              <w:t xml:space="preserve"> time, Fixed Term</w:t>
            </w:r>
          </w:p>
        </w:tc>
      </w:tr>
      <w:tr w:rsidR="00122EA2" w:rsidRPr="0021655A" w14:paraId="0A0B33DD" w14:textId="77777777" w:rsidTr="3A236234">
        <w:trPr>
          <w:trHeight w:val="426"/>
        </w:trPr>
        <w:tc>
          <w:tcPr>
            <w:tcW w:w="1718" w:type="dxa"/>
            <w:tcBorders>
              <w:top w:val="nil"/>
              <w:left w:val="nil"/>
              <w:bottom w:val="nil"/>
              <w:right w:val="nil"/>
            </w:tcBorders>
            <w:shd w:val="clear" w:color="auto" w:fill="F2F2F2" w:themeFill="background1" w:themeFillShade="F2"/>
            <w:vAlign w:val="center"/>
          </w:tcPr>
          <w:p w14:paraId="2C79A8CE" w14:textId="77777777" w:rsidR="00122EA2" w:rsidRPr="00CD2EED" w:rsidRDefault="00A010C7">
            <w:pPr>
              <w:spacing w:after="0" w:line="259" w:lineRule="auto"/>
              <w:ind w:left="103" w:firstLine="0"/>
              <w:rPr>
                <w:rFonts w:ascii="Arial" w:hAnsi="Arial" w:cs="Arial"/>
                <w:b/>
                <w:bCs/>
                <w:sz w:val="24"/>
              </w:rPr>
            </w:pPr>
            <w:r w:rsidRPr="00CD2EED">
              <w:rPr>
                <w:rFonts w:ascii="Arial" w:hAnsi="Arial" w:cs="Arial"/>
                <w:b/>
                <w:bCs/>
                <w:sz w:val="24"/>
              </w:rPr>
              <w:t xml:space="preserve">Location: </w:t>
            </w:r>
          </w:p>
        </w:tc>
        <w:tc>
          <w:tcPr>
            <w:tcW w:w="6806" w:type="dxa"/>
            <w:tcBorders>
              <w:top w:val="nil"/>
              <w:left w:val="nil"/>
              <w:bottom w:val="nil"/>
              <w:right w:val="nil"/>
            </w:tcBorders>
            <w:shd w:val="clear" w:color="auto" w:fill="F2F2F2" w:themeFill="background1" w:themeFillShade="F2"/>
            <w:vAlign w:val="center"/>
          </w:tcPr>
          <w:p w14:paraId="524DB450" w14:textId="77777777" w:rsidR="00122EA2" w:rsidRPr="0021655A" w:rsidRDefault="00A010C7">
            <w:pPr>
              <w:spacing w:after="0" w:line="259" w:lineRule="auto"/>
              <w:ind w:left="0" w:firstLine="0"/>
              <w:rPr>
                <w:rFonts w:ascii="Arial" w:hAnsi="Arial" w:cs="Arial"/>
                <w:sz w:val="24"/>
              </w:rPr>
            </w:pPr>
            <w:r w:rsidRPr="0021655A">
              <w:rPr>
                <w:rFonts w:ascii="Arial" w:hAnsi="Arial" w:cs="Arial"/>
                <w:sz w:val="24"/>
              </w:rPr>
              <w:t xml:space="preserve">Hillcrest Campus </w:t>
            </w:r>
          </w:p>
        </w:tc>
      </w:tr>
      <w:tr w:rsidR="00122EA2" w:rsidRPr="0021655A" w14:paraId="78C96720" w14:textId="77777777" w:rsidTr="3A236234">
        <w:trPr>
          <w:trHeight w:val="404"/>
        </w:trPr>
        <w:tc>
          <w:tcPr>
            <w:tcW w:w="1718" w:type="dxa"/>
            <w:tcBorders>
              <w:top w:val="nil"/>
              <w:left w:val="nil"/>
              <w:bottom w:val="nil"/>
              <w:right w:val="nil"/>
            </w:tcBorders>
            <w:shd w:val="clear" w:color="auto" w:fill="F2F2F2" w:themeFill="background1" w:themeFillShade="F2"/>
          </w:tcPr>
          <w:p w14:paraId="6AD14DBF" w14:textId="77777777" w:rsidR="00122EA2" w:rsidRPr="00CD2EED" w:rsidRDefault="00A010C7">
            <w:pPr>
              <w:spacing w:after="0" w:line="259" w:lineRule="auto"/>
              <w:ind w:left="103" w:firstLine="0"/>
              <w:rPr>
                <w:rFonts w:ascii="Arial" w:hAnsi="Arial" w:cs="Arial"/>
                <w:b/>
                <w:bCs/>
                <w:sz w:val="24"/>
              </w:rPr>
            </w:pPr>
            <w:r w:rsidRPr="00CD2EED">
              <w:rPr>
                <w:rFonts w:ascii="Arial" w:hAnsi="Arial" w:cs="Arial"/>
                <w:b/>
                <w:bCs/>
                <w:sz w:val="24"/>
              </w:rPr>
              <w:t xml:space="preserve">Date: </w:t>
            </w:r>
          </w:p>
        </w:tc>
        <w:tc>
          <w:tcPr>
            <w:tcW w:w="6806" w:type="dxa"/>
            <w:tcBorders>
              <w:top w:val="nil"/>
              <w:left w:val="nil"/>
              <w:bottom w:val="nil"/>
              <w:right w:val="nil"/>
            </w:tcBorders>
            <w:shd w:val="clear" w:color="auto" w:fill="F2F2F2" w:themeFill="background1" w:themeFillShade="F2"/>
          </w:tcPr>
          <w:p w14:paraId="7AA07585" w14:textId="3295FC68" w:rsidR="00122EA2" w:rsidRPr="0021655A" w:rsidRDefault="00AC3E13">
            <w:pPr>
              <w:spacing w:after="0" w:line="259" w:lineRule="auto"/>
              <w:ind w:left="0" w:firstLine="0"/>
              <w:rPr>
                <w:rFonts w:ascii="Arial" w:hAnsi="Arial" w:cs="Arial"/>
                <w:sz w:val="24"/>
              </w:rPr>
            </w:pPr>
            <w:r>
              <w:rPr>
                <w:rFonts w:ascii="Arial" w:hAnsi="Arial" w:cs="Arial"/>
                <w:sz w:val="24"/>
              </w:rPr>
              <w:t xml:space="preserve">February </w:t>
            </w:r>
            <w:r w:rsidR="00703BF0">
              <w:rPr>
                <w:rFonts w:ascii="Arial" w:hAnsi="Arial" w:cs="Arial"/>
                <w:sz w:val="24"/>
              </w:rPr>
              <w:t>2026</w:t>
            </w:r>
          </w:p>
        </w:tc>
      </w:tr>
    </w:tbl>
    <w:p w14:paraId="6186218C" w14:textId="77777777" w:rsidR="00122EA2" w:rsidRPr="0021655A" w:rsidRDefault="00A010C7">
      <w:pPr>
        <w:spacing w:after="0" w:line="259" w:lineRule="auto"/>
        <w:ind w:left="0" w:right="266" w:firstLine="0"/>
        <w:rPr>
          <w:rFonts w:ascii="Arial" w:hAnsi="Arial" w:cs="Arial"/>
          <w:sz w:val="24"/>
        </w:rPr>
      </w:pPr>
      <w:r w:rsidRPr="0021655A">
        <w:rPr>
          <w:rFonts w:ascii="Arial" w:hAnsi="Arial" w:cs="Arial"/>
          <w:sz w:val="24"/>
        </w:rPr>
        <w:t xml:space="preserve"> </w:t>
      </w:r>
    </w:p>
    <w:p w14:paraId="71C1D97D" w14:textId="77777777" w:rsidR="00122EA2" w:rsidRPr="0021655A" w:rsidRDefault="00A010C7">
      <w:pPr>
        <w:spacing w:after="55" w:line="259" w:lineRule="auto"/>
        <w:ind w:left="0" w:firstLine="0"/>
        <w:rPr>
          <w:rFonts w:ascii="Arial" w:hAnsi="Arial" w:cs="Arial"/>
          <w:sz w:val="24"/>
        </w:rPr>
      </w:pPr>
      <w:r w:rsidRPr="0021655A">
        <w:rPr>
          <w:rFonts w:ascii="Arial" w:hAnsi="Arial" w:cs="Arial"/>
          <w:sz w:val="24"/>
        </w:rPr>
        <w:t xml:space="preserve"> </w:t>
      </w:r>
    </w:p>
    <w:p w14:paraId="1E29A7D6" w14:textId="77777777" w:rsidR="0021655A" w:rsidRDefault="00A010C7" w:rsidP="0021655A">
      <w:pPr>
        <w:pBdr>
          <w:top w:val="single" w:sz="4" w:space="0" w:color="000000"/>
          <w:left w:val="single" w:sz="4" w:space="0" w:color="000000"/>
          <w:bottom w:val="single" w:sz="4" w:space="0" w:color="000000"/>
          <w:right w:val="single" w:sz="4" w:space="0" w:color="000000"/>
        </w:pBdr>
        <w:spacing w:after="1" w:line="259" w:lineRule="auto"/>
        <w:ind w:left="751" w:right="609" w:firstLine="0"/>
        <w:rPr>
          <w:rFonts w:ascii="Arial" w:hAnsi="Arial" w:cs="Arial"/>
          <w:sz w:val="24"/>
        </w:rPr>
      </w:pPr>
      <w:r w:rsidRPr="0021655A">
        <w:rPr>
          <w:rFonts w:ascii="Arial" w:hAnsi="Arial" w:cs="Arial"/>
          <w:sz w:val="24"/>
        </w:rPr>
        <w:t xml:space="preserve"> </w:t>
      </w:r>
    </w:p>
    <w:p w14:paraId="7EFB5E31" w14:textId="65DE59D8" w:rsidR="00122EA2" w:rsidRPr="00205753" w:rsidRDefault="00A010C7" w:rsidP="0021655A">
      <w:pPr>
        <w:pBdr>
          <w:top w:val="single" w:sz="4" w:space="0" w:color="000000"/>
          <w:left w:val="single" w:sz="4" w:space="0" w:color="000000"/>
          <w:bottom w:val="single" w:sz="4" w:space="0" w:color="000000"/>
          <w:right w:val="single" w:sz="4" w:space="0" w:color="000000"/>
        </w:pBdr>
        <w:spacing w:after="1" w:line="259" w:lineRule="auto"/>
        <w:ind w:left="751" w:right="609" w:firstLine="0"/>
        <w:rPr>
          <w:rFonts w:ascii="Arial" w:hAnsi="Arial" w:cs="Arial"/>
          <w:b/>
          <w:bCs/>
          <w:sz w:val="22"/>
          <w:szCs w:val="22"/>
        </w:rPr>
      </w:pPr>
      <w:r w:rsidRPr="00205753">
        <w:rPr>
          <w:rFonts w:ascii="Arial" w:hAnsi="Arial" w:cs="Arial"/>
          <w:b/>
          <w:bCs/>
          <w:sz w:val="22"/>
          <w:szCs w:val="22"/>
        </w:rPr>
        <w:t xml:space="preserve">Vision </w:t>
      </w:r>
    </w:p>
    <w:p w14:paraId="0C5980EE" w14:textId="77777777" w:rsidR="00122EA2" w:rsidRPr="00205753" w:rsidRDefault="00A010C7">
      <w:pPr>
        <w:pBdr>
          <w:top w:val="single" w:sz="4" w:space="0" w:color="000000"/>
          <w:left w:val="single" w:sz="4" w:space="0" w:color="000000"/>
          <w:bottom w:val="single" w:sz="4" w:space="0" w:color="000000"/>
          <w:right w:val="single" w:sz="4" w:space="0" w:color="000000"/>
        </w:pBdr>
        <w:spacing w:after="0" w:line="259" w:lineRule="auto"/>
        <w:ind w:left="751" w:right="609" w:firstLine="0"/>
        <w:rPr>
          <w:rFonts w:ascii="Arial" w:hAnsi="Arial" w:cs="Arial"/>
          <w:sz w:val="22"/>
          <w:szCs w:val="22"/>
        </w:rPr>
      </w:pPr>
      <w:r w:rsidRPr="00205753">
        <w:rPr>
          <w:rFonts w:ascii="Arial" w:hAnsi="Arial" w:cs="Arial"/>
          <w:sz w:val="22"/>
          <w:szCs w:val="22"/>
        </w:rPr>
        <w:t xml:space="preserve"> </w:t>
      </w:r>
    </w:p>
    <w:p w14:paraId="60B3D924" w14:textId="77777777" w:rsidR="00122EA2" w:rsidRPr="00205753" w:rsidRDefault="00A010C7">
      <w:pPr>
        <w:pBdr>
          <w:top w:val="single" w:sz="4" w:space="0" w:color="000000"/>
          <w:left w:val="single" w:sz="4" w:space="0" w:color="000000"/>
          <w:bottom w:val="single" w:sz="4" w:space="0" w:color="000000"/>
          <w:right w:val="single" w:sz="4" w:space="0" w:color="000000"/>
        </w:pBdr>
        <w:spacing w:after="5"/>
        <w:ind w:left="761" w:right="609" w:hanging="10"/>
        <w:rPr>
          <w:rFonts w:ascii="Arial" w:hAnsi="Arial" w:cs="Arial"/>
          <w:sz w:val="22"/>
          <w:szCs w:val="22"/>
        </w:rPr>
      </w:pPr>
      <w:r w:rsidRPr="00205753">
        <w:rPr>
          <w:rFonts w:ascii="Arial" w:hAnsi="Arial" w:cs="Arial"/>
          <w:sz w:val="22"/>
          <w:szCs w:val="22"/>
        </w:rPr>
        <w:t xml:space="preserve">Ko te tangata </w:t>
      </w:r>
    </w:p>
    <w:p w14:paraId="6E9E1A22" w14:textId="77777777" w:rsidR="00122EA2" w:rsidRPr="00205753" w:rsidRDefault="00A010C7">
      <w:pPr>
        <w:pBdr>
          <w:top w:val="single" w:sz="4" w:space="0" w:color="000000"/>
          <w:left w:val="single" w:sz="4" w:space="0" w:color="000000"/>
          <w:bottom w:val="single" w:sz="4" w:space="0" w:color="000000"/>
          <w:right w:val="single" w:sz="4" w:space="0" w:color="000000"/>
        </w:pBdr>
        <w:spacing w:after="0" w:line="259" w:lineRule="auto"/>
        <w:ind w:left="751" w:right="609" w:firstLine="0"/>
        <w:rPr>
          <w:rFonts w:ascii="Arial" w:hAnsi="Arial" w:cs="Arial"/>
          <w:sz w:val="22"/>
          <w:szCs w:val="22"/>
        </w:rPr>
      </w:pPr>
      <w:r w:rsidRPr="00205753">
        <w:rPr>
          <w:rFonts w:ascii="Arial" w:hAnsi="Arial" w:cs="Arial"/>
          <w:sz w:val="22"/>
          <w:szCs w:val="22"/>
        </w:rPr>
        <w:t xml:space="preserve"> </w:t>
      </w:r>
    </w:p>
    <w:p w14:paraId="425D854F" w14:textId="77777777" w:rsidR="00122EA2" w:rsidRPr="00205753" w:rsidRDefault="00A010C7">
      <w:pPr>
        <w:pBdr>
          <w:top w:val="single" w:sz="4" w:space="0" w:color="000000"/>
          <w:left w:val="single" w:sz="4" w:space="0" w:color="000000"/>
          <w:bottom w:val="single" w:sz="4" w:space="0" w:color="000000"/>
          <w:right w:val="single" w:sz="4" w:space="0" w:color="000000"/>
        </w:pBdr>
        <w:spacing w:after="5"/>
        <w:ind w:left="761" w:right="609" w:hanging="10"/>
        <w:rPr>
          <w:rFonts w:ascii="Arial" w:hAnsi="Arial" w:cs="Arial"/>
          <w:sz w:val="22"/>
          <w:szCs w:val="22"/>
        </w:rPr>
      </w:pPr>
      <w:r w:rsidRPr="00205753">
        <w:rPr>
          <w:rFonts w:ascii="Arial" w:hAnsi="Arial" w:cs="Arial"/>
          <w:sz w:val="22"/>
          <w:szCs w:val="22"/>
        </w:rPr>
        <w:t xml:space="preserve">A research-intensive university providing a globally connected, innovative and inclusive studenty experience in an environment characterised by a commitment to diversity, respect for Indigenous knowledge, and high levels of community engagement. </w:t>
      </w:r>
    </w:p>
    <w:p w14:paraId="18D00463" w14:textId="77777777" w:rsidR="00122EA2" w:rsidRPr="00205753" w:rsidRDefault="00A010C7">
      <w:pPr>
        <w:pBdr>
          <w:top w:val="single" w:sz="4" w:space="0" w:color="000000"/>
          <w:left w:val="single" w:sz="4" w:space="0" w:color="000000"/>
          <w:bottom w:val="single" w:sz="4" w:space="0" w:color="000000"/>
          <w:right w:val="single" w:sz="4" w:space="0" w:color="000000"/>
        </w:pBdr>
        <w:spacing w:after="18" w:line="259" w:lineRule="auto"/>
        <w:ind w:left="751" w:right="609" w:firstLine="0"/>
        <w:rPr>
          <w:rFonts w:ascii="Arial" w:hAnsi="Arial" w:cs="Arial"/>
          <w:sz w:val="22"/>
          <w:szCs w:val="22"/>
        </w:rPr>
      </w:pPr>
      <w:r w:rsidRPr="00205753">
        <w:rPr>
          <w:rFonts w:ascii="Arial" w:hAnsi="Arial" w:cs="Arial"/>
          <w:sz w:val="22"/>
          <w:szCs w:val="22"/>
        </w:rPr>
        <w:t xml:space="preserve"> </w:t>
      </w:r>
    </w:p>
    <w:p w14:paraId="7F4517E3" w14:textId="77777777" w:rsidR="00122EA2" w:rsidRPr="00205753" w:rsidRDefault="00A010C7">
      <w:pPr>
        <w:pBdr>
          <w:top w:val="single" w:sz="4" w:space="0" w:color="000000"/>
          <w:left w:val="single" w:sz="4" w:space="0" w:color="000000"/>
          <w:bottom w:val="single" w:sz="4" w:space="0" w:color="000000"/>
          <w:right w:val="single" w:sz="4" w:space="0" w:color="000000"/>
        </w:pBdr>
        <w:spacing w:after="10" w:line="259" w:lineRule="auto"/>
        <w:ind w:left="751" w:right="609" w:firstLine="0"/>
        <w:rPr>
          <w:rFonts w:ascii="Arial" w:hAnsi="Arial" w:cs="Arial"/>
          <w:sz w:val="22"/>
          <w:szCs w:val="22"/>
        </w:rPr>
      </w:pPr>
      <w:r w:rsidRPr="00205753">
        <w:rPr>
          <w:rFonts w:ascii="Arial" w:hAnsi="Arial" w:cs="Arial"/>
          <w:sz w:val="22"/>
          <w:szCs w:val="22"/>
        </w:rPr>
        <w:t xml:space="preserve"> </w:t>
      </w:r>
    </w:p>
    <w:p w14:paraId="18B25C13" w14:textId="77777777" w:rsidR="00122EA2" w:rsidRPr="00205753" w:rsidRDefault="00A010C7">
      <w:pPr>
        <w:pBdr>
          <w:top w:val="single" w:sz="4" w:space="0" w:color="000000"/>
          <w:left w:val="single" w:sz="4" w:space="0" w:color="000000"/>
          <w:bottom w:val="single" w:sz="4" w:space="0" w:color="000000"/>
          <w:right w:val="single" w:sz="4" w:space="0" w:color="000000"/>
        </w:pBdr>
        <w:spacing w:after="0" w:line="259" w:lineRule="auto"/>
        <w:ind w:left="761" w:right="609" w:hanging="10"/>
        <w:rPr>
          <w:rFonts w:ascii="Arial" w:hAnsi="Arial" w:cs="Arial"/>
          <w:b/>
          <w:bCs/>
          <w:sz w:val="22"/>
          <w:szCs w:val="22"/>
        </w:rPr>
      </w:pPr>
      <w:r w:rsidRPr="00205753">
        <w:rPr>
          <w:rFonts w:ascii="Arial" w:hAnsi="Arial" w:cs="Arial"/>
          <w:b/>
          <w:bCs/>
          <w:sz w:val="22"/>
          <w:szCs w:val="22"/>
        </w:rPr>
        <w:t xml:space="preserve">Values </w:t>
      </w:r>
    </w:p>
    <w:p w14:paraId="0D82FB14" w14:textId="77777777" w:rsidR="00122EA2" w:rsidRPr="00205753" w:rsidRDefault="00A010C7">
      <w:pPr>
        <w:pBdr>
          <w:top w:val="single" w:sz="4" w:space="0" w:color="000000"/>
          <w:left w:val="single" w:sz="4" w:space="0" w:color="000000"/>
          <w:bottom w:val="single" w:sz="4" w:space="0" w:color="000000"/>
          <w:right w:val="single" w:sz="4" w:space="0" w:color="000000"/>
        </w:pBdr>
        <w:spacing w:after="0" w:line="259" w:lineRule="auto"/>
        <w:ind w:left="751" w:right="609" w:firstLine="0"/>
        <w:rPr>
          <w:rFonts w:ascii="Arial" w:hAnsi="Arial" w:cs="Arial"/>
          <w:sz w:val="22"/>
          <w:szCs w:val="22"/>
        </w:rPr>
      </w:pPr>
      <w:r w:rsidRPr="00205753">
        <w:rPr>
          <w:rFonts w:ascii="Arial" w:hAnsi="Arial" w:cs="Arial"/>
          <w:sz w:val="22"/>
          <w:szCs w:val="22"/>
        </w:rPr>
        <w:t xml:space="preserve"> </w:t>
      </w:r>
    </w:p>
    <w:p w14:paraId="74E6EE40" w14:textId="77777777" w:rsidR="00122EA2" w:rsidRPr="00205753" w:rsidRDefault="00A010C7">
      <w:pPr>
        <w:pBdr>
          <w:top w:val="single" w:sz="4" w:space="0" w:color="000000"/>
          <w:left w:val="single" w:sz="4" w:space="0" w:color="000000"/>
          <w:bottom w:val="single" w:sz="4" w:space="0" w:color="000000"/>
          <w:right w:val="single" w:sz="4" w:space="0" w:color="000000"/>
        </w:pBdr>
        <w:spacing w:after="5"/>
        <w:ind w:left="761" w:right="609" w:hanging="10"/>
        <w:rPr>
          <w:rFonts w:ascii="Arial" w:hAnsi="Arial" w:cs="Arial"/>
          <w:sz w:val="22"/>
          <w:szCs w:val="22"/>
        </w:rPr>
      </w:pPr>
      <w:r w:rsidRPr="00205753">
        <w:rPr>
          <w:rFonts w:ascii="Arial" w:hAnsi="Arial" w:cs="Arial"/>
          <w:sz w:val="22"/>
          <w:szCs w:val="22"/>
        </w:rPr>
        <w:t xml:space="preserve">Ko te mana o Te Whare Wānanga o Waikato ka herea ki tō tātou: </w:t>
      </w:r>
    </w:p>
    <w:p w14:paraId="5A4F1219"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Tū ngātahi me te Māori </w:t>
      </w:r>
    </w:p>
    <w:p w14:paraId="267624DF"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Mahi pono </w:t>
      </w:r>
    </w:p>
    <w:p w14:paraId="1D71460C"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Whakanui i ngā huarahi hou </w:t>
      </w:r>
    </w:p>
    <w:p w14:paraId="1D98F555"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Whakarewa i te hiringa i te mahara </w:t>
      </w:r>
    </w:p>
    <w:p w14:paraId="10086F7C" w14:textId="77777777" w:rsidR="00122EA2" w:rsidRPr="00205753" w:rsidRDefault="00A010C7">
      <w:pPr>
        <w:pBdr>
          <w:top w:val="single" w:sz="4" w:space="0" w:color="000000"/>
          <w:left w:val="single" w:sz="4" w:space="0" w:color="000000"/>
          <w:bottom w:val="single" w:sz="4" w:space="0" w:color="000000"/>
          <w:right w:val="single" w:sz="4" w:space="0" w:color="000000"/>
        </w:pBdr>
        <w:spacing w:after="0" w:line="259" w:lineRule="auto"/>
        <w:ind w:left="751" w:right="609" w:firstLine="0"/>
        <w:rPr>
          <w:rFonts w:ascii="Arial" w:hAnsi="Arial" w:cs="Arial"/>
          <w:sz w:val="22"/>
          <w:szCs w:val="22"/>
        </w:rPr>
      </w:pPr>
      <w:r w:rsidRPr="00205753">
        <w:rPr>
          <w:rFonts w:ascii="Arial" w:hAnsi="Arial" w:cs="Arial"/>
          <w:sz w:val="22"/>
          <w:szCs w:val="22"/>
        </w:rPr>
        <w:t xml:space="preserve"> </w:t>
      </w:r>
    </w:p>
    <w:p w14:paraId="2EA9A4F7" w14:textId="77777777" w:rsidR="00122EA2" w:rsidRPr="00205753" w:rsidRDefault="00A010C7">
      <w:pPr>
        <w:pBdr>
          <w:top w:val="single" w:sz="4" w:space="0" w:color="000000"/>
          <w:left w:val="single" w:sz="4" w:space="0" w:color="000000"/>
          <w:bottom w:val="single" w:sz="4" w:space="0" w:color="000000"/>
          <w:right w:val="single" w:sz="4" w:space="0" w:color="000000"/>
        </w:pBdr>
        <w:spacing w:after="5"/>
        <w:ind w:left="761" w:right="609" w:hanging="10"/>
        <w:rPr>
          <w:rFonts w:ascii="Arial" w:hAnsi="Arial" w:cs="Arial"/>
          <w:sz w:val="22"/>
          <w:szCs w:val="22"/>
        </w:rPr>
      </w:pPr>
      <w:r w:rsidRPr="00205753">
        <w:rPr>
          <w:rFonts w:ascii="Arial" w:hAnsi="Arial" w:cs="Arial"/>
          <w:sz w:val="22"/>
          <w:szCs w:val="22"/>
        </w:rPr>
        <w:t xml:space="preserve">The University of Waikato places a high value on: </w:t>
      </w:r>
    </w:p>
    <w:p w14:paraId="3D2A650F"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Partnership with Māori </w:t>
      </w:r>
    </w:p>
    <w:p w14:paraId="1E73B550"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Acting with integrity </w:t>
      </w:r>
    </w:p>
    <w:p w14:paraId="57FF6EC4"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5"/>
        <w:ind w:right="609" w:hanging="340"/>
        <w:rPr>
          <w:rFonts w:ascii="Arial" w:hAnsi="Arial" w:cs="Arial"/>
          <w:sz w:val="22"/>
          <w:szCs w:val="22"/>
        </w:rPr>
      </w:pPr>
      <w:r w:rsidRPr="00205753">
        <w:rPr>
          <w:rFonts w:ascii="Arial" w:hAnsi="Arial" w:cs="Arial"/>
          <w:sz w:val="22"/>
          <w:szCs w:val="22"/>
        </w:rPr>
        <w:t xml:space="preserve">Celebrating diversity </w:t>
      </w:r>
    </w:p>
    <w:p w14:paraId="7D493196" w14:textId="77777777" w:rsidR="00122EA2" w:rsidRPr="00205753" w:rsidRDefault="00A010C7">
      <w:pPr>
        <w:numPr>
          <w:ilvl w:val="0"/>
          <w:numId w:val="1"/>
        </w:numPr>
        <w:pBdr>
          <w:top w:val="single" w:sz="4" w:space="0" w:color="000000"/>
          <w:left w:val="single" w:sz="4" w:space="0" w:color="000000"/>
          <w:bottom w:val="single" w:sz="4" w:space="0" w:color="000000"/>
          <w:right w:val="single" w:sz="4" w:space="0" w:color="000000"/>
        </w:pBdr>
        <w:spacing w:after="227"/>
        <w:ind w:right="609" w:hanging="340"/>
        <w:rPr>
          <w:rFonts w:ascii="Arial" w:hAnsi="Arial" w:cs="Arial"/>
          <w:sz w:val="22"/>
          <w:szCs w:val="22"/>
        </w:rPr>
      </w:pPr>
      <w:r w:rsidRPr="00205753">
        <w:rPr>
          <w:rFonts w:ascii="Arial" w:hAnsi="Arial" w:cs="Arial"/>
          <w:sz w:val="22"/>
          <w:szCs w:val="22"/>
        </w:rPr>
        <w:t xml:space="preserve">Promoting creativity </w:t>
      </w:r>
    </w:p>
    <w:p w14:paraId="7E632878" w14:textId="77777777" w:rsidR="00703BF0" w:rsidRDefault="00703BF0">
      <w:pPr>
        <w:pStyle w:val="Heading1"/>
        <w:ind w:left="101"/>
        <w:rPr>
          <w:rFonts w:ascii="Arial" w:hAnsi="Arial" w:cs="Arial"/>
          <w:sz w:val="24"/>
        </w:rPr>
      </w:pPr>
    </w:p>
    <w:p w14:paraId="3194ABCB" w14:textId="24DE4754" w:rsidR="00122EA2" w:rsidRPr="0021655A" w:rsidRDefault="00A010C7">
      <w:pPr>
        <w:pStyle w:val="Heading1"/>
        <w:ind w:left="101"/>
        <w:rPr>
          <w:rFonts w:ascii="Arial" w:hAnsi="Arial" w:cs="Arial"/>
          <w:sz w:val="24"/>
        </w:rPr>
      </w:pPr>
      <w:r w:rsidRPr="0021655A">
        <w:rPr>
          <w:rFonts w:ascii="Arial" w:hAnsi="Arial" w:cs="Arial"/>
          <w:sz w:val="24"/>
        </w:rPr>
        <w:t>1</w:t>
      </w:r>
      <w:r w:rsidRPr="0021655A">
        <w:rPr>
          <w:rFonts w:ascii="Arial" w:hAnsi="Arial" w:cs="Arial"/>
          <w:b/>
          <w:bCs/>
          <w:sz w:val="24"/>
        </w:rPr>
        <w:t>. GENERAL</w:t>
      </w:r>
      <w:r w:rsidRPr="0021655A">
        <w:rPr>
          <w:rFonts w:ascii="Arial" w:hAnsi="Arial" w:cs="Arial"/>
          <w:sz w:val="24"/>
        </w:rPr>
        <w:t xml:space="preserve"> </w:t>
      </w:r>
    </w:p>
    <w:p w14:paraId="2F8F65C9" w14:textId="77777777" w:rsidR="00122EA2" w:rsidRPr="0021655A" w:rsidRDefault="00A010C7">
      <w:pPr>
        <w:spacing w:after="0" w:line="259" w:lineRule="auto"/>
        <w:ind w:left="338" w:firstLine="0"/>
        <w:rPr>
          <w:rFonts w:ascii="Arial" w:hAnsi="Arial" w:cs="Arial"/>
          <w:sz w:val="24"/>
        </w:rPr>
      </w:pPr>
      <w:r w:rsidRPr="0021655A">
        <w:rPr>
          <w:rFonts w:ascii="Arial" w:hAnsi="Arial" w:cs="Arial"/>
          <w:sz w:val="24"/>
        </w:rPr>
        <w:t xml:space="preserve"> </w:t>
      </w:r>
    </w:p>
    <w:p w14:paraId="2B409E19" w14:textId="77777777" w:rsidR="00122EA2" w:rsidRPr="00205753" w:rsidRDefault="00A010C7" w:rsidP="00040C15">
      <w:pPr>
        <w:spacing w:after="0"/>
        <w:ind w:left="446" w:firstLine="0"/>
        <w:jc w:val="both"/>
        <w:rPr>
          <w:rFonts w:ascii="Arial" w:hAnsi="Arial" w:cs="Arial"/>
          <w:sz w:val="22"/>
          <w:szCs w:val="22"/>
        </w:rPr>
      </w:pPr>
      <w:r w:rsidRPr="00205753">
        <w:rPr>
          <w:rFonts w:ascii="Arial" w:hAnsi="Arial" w:cs="Arial"/>
          <w:sz w:val="22"/>
          <w:szCs w:val="22"/>
        </w:rPr>
        <w:t xml:space="preserve">The University of Waikato is dedicated to equipping students with the opportunity to apply their academic knowledge and skills in community-based and workplace settings, thereby ensuring they are thoroughly prepared for their future studies, careers, and professional endeavours. </w:t>
      </w:r>
    </w:p>
    <w:p w14:paraId="68FDE2E5" w14:textId="77777777" w:rsidR="00122EA2" w:rsidRPr="00205753" w:rsidRDefault="00A010C7" w:rsidP="00040C15">
      <w:pPr>
        <w:spacing w:after="0" w:line="259" w:lineRule="auto"/>
        <w:ind w:left="446" w:firstLine="0"/>
        <w:jc w:val="both"/>
        <w:rPr>
          <w:rFonts w:ascii="Arial" w:hAnsi="Arial" w:cs="Arial"/>
          <w:sz w:val="22"/>
          <w:szCs w:val="22"/>
        </w:rPr>
      </w:pPr>
      <w:r w:rsidRPr="00205753">
        <w:rPr>
          <w:rFonts w:ascii="Arial" w:hAnsi="Arial" w:cs="Arial"/>
          <w:sz w:val="22"/>
          <w:szCs w:val="22"/>
        </w:rPr>
        <w:t xml:space="preserve"> </w:t>
      </w:r>
    </w:p>
    <w:p w14:paraId="0FF42586" w14:textId="77777777" w:rsidR="00205753" w:rsidRPr="00205753" w:rsidRDefault="00205753" w:rsidP="00040C15">
      <w:pPr>
        <w:spacing w:after="0" w:line="240" w:lineRule="auto"/>
        <w:ind w:left="426" w:firstLine="0"/>
        <w:jc w:val="both"/>
        <w:rPr>
          <w:rFonts w:ascii="Arial" w:eastAsia="Arial" w:hAnsi="Arial" w:cs="Arial"/>
          <w:sz w:val="22"/>
          <w:szCs w:val="22"/>
        </w:rPr>
      </w:pPr>
      <w:r w:rsidRPr="00205753">
        <w:rPr>
          <w:rFonts w:ascii="Arial" w:eastAsia="Arial" w:hAnsi="Arial" w:cs="Arial"/>
          <w:sz w:val="22"/>
          <w:szCs w:val="22"/>
        </w:rPr>
        <w:t>Career and Employability Services are responsible for determining the career development needs of the students and to work with work-integrated learning options, school and student services, key employers, and external stakeholders to develop and deliver innovative career development programmes and services with the aim to enhance the employability of our students and graduates and to create job ready students.</w:t>
      </w:r>
    </w:p>
    <w:p w14:paraId="4DCA9D4F" w14:textId="77777777" w:rsidR="00122EA2" w:rsidRPr="00205753" w:rsidRDefault="00A010C7" w:rsidP="00040C15">
      <w:pPr>
        <w:spacing w:after="0" w:line="259" w:lineRule="auto"/>
        <w:ind w:left="446" w:firstLine="0"/>
        <w:jc w:val="both"/>
        <w:rPr>
          <w:rFonts w:ascii="Arial" w:hAnsi="Arial" w:cs="Arial"/>
          <w:sz w:val="22"/>
          <w:szCs w:val="22"/>
        </w:rPr>
      </w:pPr>
      <w:r w:rsidRPr="00205753">
        <w:rPr>
          <w:rFonts w:ascii="Arial" w:hAnsi="Arial" w:cs="Arial"/>
          <w:sz w:val="22"/>
          <w:szCs w:val="22"/>
        </w:rPr>
        <w:t xml:space="preserve"> </w:t>
      </w:r>
    </w:p>
    <w:p w14:paraId="7101D03D" w14:textId="77777777" w:rsidR="00122EA2" w:rsidRPr="00205753" w:rsidRDefault="00A010C7" w:rsidP="00040C15">
      <w:pPr>
        <w:spacing w:after="48" w:line="259" w:lineRule="auto"/>
        <w:ind w:left="446" w:firstLine="0"/>
        <w:jc w:val="both"/>
        <w:rPr>
          <w:rFonts w:ascii="Arial" w:hAnsi="Arial" w:cs="Arial"/>
          <w:sz w:val="22"/>
          <w:szCs w:val="22"/>
        </w:rPr>
      </w:pPr>
      <w:r w:rsidRPr="00205753">
        <w:rPr>
          <w:rFonts w:ascii="Arial" w:hAnsi="Arial" w:cs="Arial"/>
          <w:sz w:val="22"/>
          <w:szCs w:val="22"/>
        </w:rPr>
        <w:t xml:space="preserve"> </w:t>
      </w:r>
    </w:p>
    <w:p w14:paraId="6D9EAD9E" w14:textId="77777777" w:rsidR="00122EA2" w:rsidRPr="00205753" w:rsidRDefault="00A010C7" w:rsidP="00040C15">
      <w:pPr>
        <w:pStyle w:val="Heading1"/>
        <w:ind w:left="101"/>
        <w:jc w:val="both"/>
        <w:rPr>
          <w:rFonts w:ascii="Arial" w:hAnsi="Arial" w:cs="Arial"/>
          <w:b/>
          <w:bCs/>
          <w:sz w:val="22"/>
          <w:szCs w:val="22"/>
        </w:rPr>
      </w:pPr>
      <w:r w:rsidRPr="00205753">
        <w:rPr>
          <w:rFonts w:ascii="Arial" w:hAnsi="Arial" w:cs="Arial"/>
          <w:b/>
          <w:bCs/>
          <w:sz w:val="22"/>
          <w:szCs w:val="22"/>
        </w:rPr>
        <w:t xml:space="preserve">2. POSITION PURPOSE </w:t>
      </w:r>
    </w:p>
    <w:p w14:paraId="7B77712B" w14:textId="7A678FBB" w:rsidR="00122EA2" w:rsidRPr="00205753" w:rsidRDefault="00122EA2" w:rsidP="00040C15">
      <w:pPr>
        <w:spacing w:after="0" w:line="259" w:lineRule="auto"/>
        <w:ind w:left="444" w:firstLine="0"/>
        <w:jc w:val="both"/>
        <w:rPr>
          <w:rFonts w:ascii="Arial" w:hAnsi="Arial" w:cs="Arial"/>
          <w:sz w:val="22"/>
          <w:szCs w:val="22"/>
        </w:rPr>
      </w:pPr>
    </w:p>
    <w:p w14:paraId="359F8104" w14:textId="77777777" w:rsidR="000976AE" w:rsidRPr="000976AE" w:rsidRDefault="000976AE" w:rsidP="000976AE">
      <w:pPr>
        <w:spacing w:after="0"/>
        <w:ind w:left="446" w:firstLine="0"/>
        <w:jc w:val="both"/>
        <w:rPr>
          <w:rFonts w:ascii="Arial" w:hAnsi="Arial" w:cs="Arial"/>
          <w:color w:val="auto"/>
          <w:sz w:val="22"/>
          <w:szCs w:val="22"/>
        </w:rPr>
      </w:pPr>
      <w:r w:rsidRPr="000976AE">
        <w:rPr>
          <w:rFonts w:ascii="Arial" w:hAnsi="Arial" w:cs="Arial"/>
          <w:color w:val="auto"/>
          <w:sz w:val="22"/>
          <w:szCs w:val="22"/>
        </w:rPr>
        <w:t xml:space="preserve">The C &amp; E Coordinator supports inclusive career and employability outcomes by working collaboratively with Māori and Pacific </w:t>
      </w:r>
      <w:proofErr w:type="spellStart"/>
      <w:r w:rsidRPr="000976AE">
        <w:rPr>
          <w:rFonts w:ascii="Arial" w:hAnsi="Arial" w:cs="Arial"/>
          <w:color w:val="auto"/>
          <w:sz w:val="22"/>
          <w:szCs w:val="22"/>
        </w:rPr>
        <w:t>tauira</w:t>
      </w:r>
      <w:proofErr w:type="spellEnd"/>
      <w:r w:rsidRPr="000976AE">
        <w:rPr>
          <w:rFonts w:ascii="Arial" w:hAnsi="Arial" w:cs="Arial"/>
          <w:color w:val="auto"/>
          <w:sz w:val="22"/>
          <w:szCs w:val="22"/>
        </w:rPr>
        <w:t xml:space="preserve">, staff, and industry partners to improve equitable access to career development opportunities. The role also contributes to the delivery of Career &amp; Employability services by creating pathways for students, recent graduates, and alumni to enhance their employability. This includes supporting career planning through the </w:t>
      </w:r>
      <w:proofErr w:type="spellStart"/>
      <w:r w:rsidRPr="000976AE">
        <w:rPr>
          <w:rFonts w:ascii="Arial" w:hAnsi="Arial" w:cs="Arial"/>
          <w:color w:val="auto"/>
          <w:sz w:val="22"/>
          <w:szCs w:val="22"/>
        </w:rPr>
        <w:t>MyCareer</w:t>
      </w:r>
      <w:proofErr w:type="spellEnd"/>
      <w:r w:rsidRPr="000976AE">
        <w:rPr>
          <w:rFonts w:ascii="Arial" w:hAnsi="Arial" w:cs="Arial"/>
          <w:color w:val="auto"/>
          <w:sz w:val="22"/>
          <w:szCs w:val="22"/>
        </w:rPr>
        <w:t xml:space="preserve"> Management System, partnering with Marketing &amp; Communications to develop effective engagement strategies, and contributing to the success of the Employability Plus Award and networking events to maximise student participation.</w:t>
      </w:r>
    </w:p>
    <w:p w14:paraId="4B2C00A2" w14:textId="77777777" w:rsidR="00874C6D" w:rsidRPr="00FD5BCF" w:rsidRDefault="00874C6D" w:rsidP="00040C15">
      <w:pPr>
        <w:spacing w:after="0"/>
        <w:ind w:left="446" w:firstLine="0"/>
        <w:jc w:val="both"/>
        <w:rPr>
          <w:rFonts w:ascii="Arial" w:hAnsi="Arial" w:cs="Arial"/>
          <w:color w:val="auto"/>
          <w:sz w:val="22"/>
          <w:szCs w:val="22"/>
        </w:rPr>
      </w:pPr>
    </w:p>
    <w:p w14:paraId="414B8101" w14:textId="4D478139" w:rsidR="00122EA2" w:rsidRPr="00205753" w:rsidRDefault="00122EA2" w:rsidP="00040C15">
      <w:pPr>
        <w:spacing w:after="0" w:line="259" w:lineRule="auto"/>
        <w:jc w:val="both"/>
        <w:rPr>
          <w:rFonts w:ascii="Arial" w:hAnsi="Arial" w:cs="Arial"/>
          <w:sz w:val="22"/>
          <w:szCs w:val="22"/>
        </w:rPr>
      </w:pPr>
    </w:p>
    <w:p w14:paraId="1E3346FD" w14:textId="74B19E04" w:rsidR="00122EA2" w:rsidRPr="00C52613" w:rsidRDefault="00A010C7" w:rsidP="00C52613">
      <w:pPr>
        <w:pStyle w:val="Heading1"/>
        <w:rPr>
          <w:rFonts w:ascii="Arial" w:hAnsi="Arial" w:cs="Arial"/>
          <w:b/>
          <w:bCs/>
          <w:sz w:val="22"/>
          <w:szCs w:val="22"/>
        </w:rPr>
      </w:pPr>
      <w:r w:rsidRPr="00C52613">
        <w:rPr>
          <w:rFonts w:ascii="Arial" w:hAnsi="Arial" w:cs="Arial"/>
          <w:b/>
          <w:bCs/>
          <w:sz w:val="22"/>
          <w:szCs w:val="22"/>
        </w:rPr>
        <w:t xml:space="preserve">3. ACCOUNTABILITY </w:t>
      </w:r>
    </w:p>
    <w:p w14:paraId="51B99A49" w14:textId="77777777" w:rsidR="00921A38" w:rsidRDefault="00921A38" w:rsidP="00040C15">
      <w:pPr>
        <w:spacing w:after="9"/>
        <w:ind w:left="446" w:firstLine="0"/>
        <w:jc w:val="both"/>
        <w:rPr>
          <w:rFonts w:ascii="Arial" w:hAnsi="Arial" w:cs="Arial"/>
          <w:sz w:val="22"/>
          <w:szCs w:val="22"/>
        </w:rPr>
      </w:pPr>
    </w:p>
    <w:p w14:paraId="303711E8" w14:textId="7201FFA7" w:rsidR="00122EA2" w:rsidRPr="00205753" w:rsidRDefault="00A010C7" w:rsidP="00040C15">
      <w:pPr>
        <w:spacing w:after="9"/>
        <w:ind w:left="446" w:firstLine="0"/>
        <w:jc w:val="both"/>
        <w:rPr>
          <w:rFonts w:ascii="Arial" w:hAnsi="Arial" w:cs="Arial"/>
          <w:sz w:val="22"/>
          <w:szCs w:val="22"/>
        </w:rPr>
      </w:pPr>
      <w:r w:rsidRPr="00205753">
        <w:rPr>
          <w:rFonts w:ascii="Arial" w:hAnsi="Arial" w:cs="Arial"/>
          <w:sz w:val="22"/>
          <w:szCs w:val="22"/>
        </w:rPr>
        <w:t xml:space="preserve">The </w:t>
      </w:r>
      <w:r w:rsidR="00CE7F4D">
        <w:rPr>
          <w:rFonts w:ascii="Arial" w:hAnsi="Arial" w:cs="Arial"/>
          <w:sz w:val="22"/>
          <w:szCs w:val="22"/>
        </w:rPr>
        <w:t>C&amp;E Team Coordinator</w:t>
      </w:r>
      <w:r w:rsidRPr="00205753">
        <w:rPr>
          <w:rFonts w:ascii="Arial" w:hAnsi="Arial" w:cs="Arial"/>
          <w:sz w:val="22"/>
          <w:szCs w:val="22"/>
        </w:rPr>
        <w:t xml:space="preserve"> is responsible to the </w:t>
      </w:r>
      <w:r w:rsidR="00CE7F4D">
        <w:rPr>
          <w:rFonts w:ascii="Arial" w:hAnsi="Arial" w:cs="Arial"/>
          <w:sz w:val="22"/>
          <w:szCs w:val="22"/>
        </w:rPr>
        <w:t>Employability Hub</w:t>
      </w:r>
      <w:r w:rsidRPr="00205753">
        <w:rPr>
          <w:rFonts w:ascii="Arial" w:hAnsi="Arial" w:cs="Arial"/>
          <w:sz w:val="22"/>
          <w:szCs w:val="22"/>
        </w:rPr>
        <w:t xml:space="preserve"> Manager. </w:t>
      </w:r>
    </w:p>
    <w:p w14:paraId="4BB6BB63" w14:textId="77777777" w:rsidR="00122EA2" w:rsidRPr="00205753" w:rsidRDefault="00A010C7" w:rsidP="00040C15">
      <w:pPr>
        <w:spacing w:after="0" w:line="259" w:lineRule="auto"/>
        <w:ind w:left="442" w:firstLine="0"/>
        <w:jc w:val="both"/>
        <w:rPr>
          <w:rFonts w:ascii="Arial" w:hAnsi="Arial" w:cs="Arial"/>
          <w:sz w:val="22"/>
          <w:szCs w:val="22"/>
        </w:rPr>
      </w:pPr>
      <w:r w:rsidRPr="00205753">
        <w:rPr>
          <w:rFonts w:ascii="Arial" w:hAnsi="Arial" w:cs="Arial"/>
          <w:sz w:val="22"/>
          <w:szCs w:val="22"/>
        </w:rPr>
        <w:t xml:space="preserve"> </w:t>
      </w:r>
    </w:p>
    <w:p w14:paraId="3C3F9118" w14:textId="77777777" w:rsidR="00122EA2" w:rsidRPr="00205753" w:rsidRDefault="00A010C7" w:rsidP="00040C15">
      <w:pPr>
        <w:spacing w:after="0" w:line="259" w:lineRule="auto"/>
        <w:ind w:left="442" w:firstLine="0"/>
        <w:jc w:val="both"/>
        <w:rPr>
          <w:rFonts w:ascii="Arial" w:hAnsi="Arial" w:cs="Arial"/>
          <w:sz w:val="22"/>
          <w:szCs w:val="22"/>
        </w:rPr>
      </w:pPr>
      <w:r w:rsidRPr="00205753">
        <w:rPr>
          <w:rFonts w:ascii="Arial" w:hAnsi="Arial" w:cs="Arial"/>
          <w:sz w:val="22"/>
          <w:szCs w:val="22"/>
        </w:rPr>
        <w:t xml:space="preserve"> </w:t>
      </w:r>
    </w:p>
    <w:p w14:paraId="6DAE0E2C" w14:textId="77777777" w:rsidR="00122EA2" w:rsidRPr="00205753" w:rsidRDefault="00A010C7" w:rsidP="00040C15">
      <w:pPr>
        <w:pStyle w:val="Heading1"/>
        <w:ind w:left="101"/>
        <w:jc w:val="both"/>
        <w:rPr>
          <w:rFonts w:ascii="Arial" w:hAnsi="Arial" w:cs="Arial"/>
          <w:b/>
          <w:bCs/>
          <w:sz w:val="22"/>
          <w:szCs w:val="22"/>
        </w:rPr>
      </w:pPr>
      <w:r w:rsidRPr="00205753">
        <w:rPr>
          <w:rFonts w:ascii="Arial" w:hAnsi="Arial" w:cs="Arial"/>
          <w:b/>
          <w:bCs/>
          <w:sz w:val="22"/>
          <w:szCs w:val="22"/>
        </w:rPr>
        <w:t xml:space="preserve">4. FUNCTIONAL RELATIONSHIPS  </w:t>
      </w:r>
    </w:p>
    <w:p w14:paraId="4962A0A0"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bl>
      <w:tblPr>
        <w:tblStyle w:val="TableGrid"/>
        <w:tblW w:w="6660" w:type="dxa"/>
        <w:tblInd w:w="530" w:type="dxa"/>
        <w:tblLook w:val="04A0" w:firstRow="1" w:lastRow="0" w:firstColumn="1" w:lastColumn="0" w:noHBand="0" w:noVBand="1"/>
      </w:tblPr>
      <w:tblGrid>
        <w:gridCol w:w="1466"/>
        <w:gridCol w:w="5194"/>
      </w:tblGrid>
      <w:tr w:rsidR="00122EA2" w:rsidRPr="00205753" w14:paraId="3658419F" w14:textId="77777777">
        <w:trPr>
          <w:trHeight w:val="216"/>
        </w:trPr>
        <w:tc>
          <w:tcPr>
            <w:tcW w:w="1466" w:type="dxa"/>
            <w:tcBorders>
              <w:top w:val="nil"/>
              <w:left w:val="nil"/>
              <w:bottom w:val="nil"/>
              <w:right w:val="nil"/>
            </w:tcBorders>
          </w:tcPr>
          <w:p w14:paraId="67B8F0AA" w14:textId="77777777" w:rsidR="00122EA2" w:rsidRPr="00205753" w:rsidRDefault="00A010C7" w:rsidP="00040C15">
            <w:pPr>
              <w:spacing w:after="0" w:line="259" w:lineRule="auto"/>
              <w:ind w:left="0" w:firstLine="0"/>
              <w:jc w:val="both"/>
              <w:rPr>
                <w:rFonts w:ascii="Arial" w:hAnsi="Arial" w:cs="Arial"/>
                <w:b/>
                <w:bCs/>
                <w:sz w:val="22"/>
                <w:szCs w:val="22"/>
              </w:rPr>
            </w:pPr>
            <w:r w:rsidRPr="00205753">
              <w:rPr>
                <w:rFonts w:ascii="Arial" w:hAnsi="Arial" w:cs="Arial"/>
                <w:b/>
                <w:bCs/>
                <w:sz w:val="22"/>
                <w:szCs w:val="22"/>
              </w:rPr>
              <w:t xml:space="preserve">Internal: </w:t>
            </w:r>
          </w:p>
        </w:tc>
        <w:tc>
          <w:tcPr>
            <w:tcW w:w="5193" w:type="dxa"/>
            <w:tcBorders>
              <w:top w:val="nil"/>
              <w:left w:val="nil"/>
              <w:bottom w:val="nil"/>
              <w:right w:val="nil"/>
            </w:tcBorders>
          </w:tcPr>
          <w:p w14:paraId="3CF5A218" w14:textId="21A09EE3" w:rsidR="00122EA2" w:rsidRPr="00205753" w:rsidRDefault="00CE7F4D" w:rsidP="00040C15">
            <w:pPr>
              <w:spacing w:after="0" w:line="259" w:lineRule="auto"/>
              <w:ind w:left="1" w:firstLine="0"/>
              <w:jc w:val="both"/>
              <w:rPr>
                <w:rFonts w:ascii="Arial" w:hAnsi="Arial" w:cs="Arial"/>
                <w:sz w:val="22"/>
                <w:szCs w:val="22"/>
              </w:rPr>
            </w:pPr>
            <w:r>
              <w:rPr>
                <w:rFonts w:ascii="Arial" w:hAnsi="Arial" w:cs="Arial"/>
                <w:sz w:val="22"/>
                <w:szCs w:val="22"/>
              </w:rPr>
              <w:t>Careers &amp; Employability</w:t>
            </w:r>
            <w:r w:rsidRPr="00205753">
              <w:rPr>
                <w:rFonts w:ascii="Arial" w:hAnsi="Arial" w:cs="Arial"/>
                <w:sz w:val="22"/>
                <w:szCs w:val="22"/>
              </w:rPr>
              <w:t xml:space="preserve"> Team  </w:t>
            </w:r>
          </w:p>
        </w:tc>
      </w:tr>
      <w:tr w:rsidR="00122EA2" w:rsidRPr="00205753" w14:paraId="4E0DB4DD" w14:textId="77777777">
        <w:trPr>
          <w:trHeight w:val="239"/>
        </w:trPr>
        <w:tc>
          <w:tcPr>
            <w:tcW w:w="1466" w:type="dxa"/>
            <w:tcBorders>
              <w:top w:val="nil"/>
              <w:left w:val="nil"/>
              <w:bottom w:val="nil"/>
              <w:right w:val="nil"/>
            </w:tcBorders>
          </w:tcPr>
          <w:p w14:paraId="72DA2E80"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c>
        <w:tc>
          <w:tcPr>
            <w:tcW w:w="5193" w:type="dxa"/>
            <w:tcBorders>
              <w:top w:val="nil"/>
              <w:left w:val="nil"/>
              <w:bottom w:val="nil"/>
              <w:right w:val="nil"/>
            </w:tcBorders>
          </w:tcPr>
          <w:p w14:paraId="04D17AC7" w14:textId="77777777" w:rsidR="00BE6214" w:rsidRDefault="00BE6214" w:rsidP="00040C15">
            <w:pPr>
              <w:spacing w:after="0" w:line="259" w:lineRule="auto"/>
              <w:ind w:left="0" w:firstLine="0"/>
              <w:jc w:val="both"/>
              <w:rPr>
                <w:rFonts w:ascii="Arial" w:hAnsi="Arial" w:cs="Arial"/>
                <w:sz w:val="22"/>
                <w:szCs w:val="22"/>
              </w:rPr>
            </w:pPr>
            <w:r>
              <w:rPr>
                <w:rFonts w:ascii="Arial" w:hAnsi="Arial" w:cs="Arial"/>
                <w:sz w:val="22"/>
                <w:szCs w:val="22"/>
              </w:rPr>
              <w:t>University Librarian</w:t>
            </w:r>
          </w:p>
          <w:p w14:paraId="3736D81D" w14:textId="510F39D0"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Division and School </w:t>
            </w:r>
            <w:r w:rsidR="00C5467D">
              <w:rPr>
                <w:rFonts w:ascii="Arial" w:hAnsi="Arial" w:cs="Arial"/>
                <w:sz w:val="22"/>
                <w:szCs w:val="22"/>
              </w:rPr>
              <w:t>Staff</w:t>
            </w:r>
          </w:p>
        </w:tc>
      </w:tr>
      <w:tr w:rsidR="00122EA2" w:rsidRPr="00205753" w14:paraId="44686BF0" w14:textId="77777777">
        <w:trPr>
          <w:trHeight w:val="239"/>
        </w:trPr>
        <w:tc>
          <w:tcPr>
            <w:tcW w:w="1466" w:type="dxa"/>
            <w:tcBorders>
              <w:top w:val="nil"/>
              <w:left w:val="nil"/>
              <w:bottom w:val="nil"/>
              <w:right w:val="nil"/>
            </w:tcBorders>
          </w:tcPr>
          <w:p w14:paraId="7EE06470"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c>
        <w:tc>
          <w:tcPr>
            <w:tcW w:w="5193" w:type="dxa"/>
            <w:tcBorders>
              <w:top w:val="nil"/>
              <w:left w:val="nil"/>
              <w:bottom w:val="nil"/>
              <w:right w:val="nil"/>
            </w:tcBorders>
          </w:tcPr>
          <w:p w14:paraId="017A1AF2"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Planning Performance and Analytics Team </w:t>
            </w:r>
          </w:p>
        </w:tc>
      </w:tr>
      <w:tr w:rsidR="00122EA2" w:rsidRPr="00205753" w14:paraId="3DD3DDA9" w14:textId="77777777">
        <w:trPr>
          <w:trHeight w:val="238"/>
        </w:trPr>
        <w:tc>
          <w:tcPr>
            <w:tcW w:w="1466" w:type="dxa"/>
            <w:tcBorders>
              <w:top w:val="nil"/>
              <w:left w:val="nil"/>
              <w:bottom w:val="nil"/>
              <w:right w:val="nil"/>
            </w:tcBorders>
          </w:tcPr>
          <w:p w14:paraId="7501AE9A"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c>
        <w:tc>
          <w:tcPr>
            <w:tcW w:w="5193" w:type="dxa"/>
            <w:tcBorders>
              <w:top w:val="nil"/>
              <w:left w:val="nil"/>
              <w:bottom w:val="nil"/>
              <w:right w:val="nil"/>
            </w:tcBorders>
          </w:tcPr>
          <w:p w14:paraId="5C943C22" w14:textId="301166E9" w:rsidR="00122EA2" w:rsidRPr="00205753" w:rsidRDefault="00B36129" w:rsidP="00040C15">
            <w:pPr>
              <w:spacing w:after="0" w:line="259" w:lineRule="auto"/>
              <w:ind w:left="0" w:firstLine="0"/>
              <w:jc w:val="both"/>
              <w:rPr>
                <w:rFonts w:ascii="Arial" w:hAnsi="Arial" w:cs="Arial"/>
                <w:sz w:val="22"/>
                <w:szCs w:val="22"/>
              </w:rPr>
            </w:pPr>
            <w:r>
              <w:rPr>
                <w:rFonts w:ascii="Arial" w:hAnsi="Arial" w:cs="Arial"/>
                <w:sz w:val="22"/>
                <w:szCs w:val="22"/>
              </w:rPr>
              <w:t xml:space="preserve">Staff in the </w:t>
            </w:r>
            <w:r w:rsidRPr="00205753">
              <w:rPr>
                <w:rFonts w:ascii="Arial" w:hAnsi="Arial" w:cs="Arial"/>
                <w:sz w:val="22"/>
                <w:szCs w:val="22"/>
              </w:rPr>
              <w:t xml:space="preserve">Student </w:t>
            </w:r>
            <w:r>
              <w:rPr>
                <w:rFonts w:ascii="Arial" w:hAnsi="Arial" w:cs="Arial"/>
                <w:sz w:val="22"/>
                <w:szCs w:val="22"/>
              </w:rPr>
              <w:t>Services Division</w:t>
            </w:r>
            <w:r w:rsidRPr="00205753">
              <w:rPr>
                <w:rFonts w:ascii="Arial" w:hAnsi="Arial" w:cs="Arial"/>
                <w:sz w:val="22"/>
                <w:szCs w:val="22"/>
              </w:rPr>
              <w:t xml:space="preserve"> </w:t>
            </w:r>
          </w:p>
        </w:tc>
      </w:tr>
      <w:tr w:rsidR="00122EA2" w:rsidRPr="00205753" w14:paraId="6F7CCFB7" w14:textId="77777777">
        <w:trPr>
          <w:trHeight w:val="239"/>
        </w:trPr>
        <w:tc>
          <w:tcPr>
            <w:tcW w:w="1466" w:type="dxa"/>
            <w:tcBorders>
              <w:top w:val="nil"/>
              <w:left w:val="nil"/>
              <w:bottom w:val="nil"/>
              <w:right w:val="nil"/>
            </w:tcBorders>
          </w:tcPr>
          <w:p w14:paraId="03EB7929"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c>
        <w:tc>
          <w:tcPr>
            <w:tcW w:w="5193" w:type="dxa"/>
            <w:tcBorders>
              <w:top w:val="nil"/>
              <w:left w:val="nil"/>
              <w:bottom w:val="nil"/>
              <w:right w:val="nil"/>
            </w:tcBorders>
          </w:tcPr>
          <w:p w14:paraId="7B93C86C" w14:textId="065860FB" w:rsidR="00122EA2" w:rsidRPr="00205753" w:rsidRDefault="00B36129" w:rsidP="00040C15">
            <w:pPr>
              <w:spacing w:after="0" w:line="259" w:lineRule="auto"/>
              <w:ind w:left="0" w:firstLine="0"/>
              <w:jc w:val="both"/>
              <w:rPr>
                <w:rFonts w:ascii="Arial" w:hAnsi="Arial" w:cs="Arial"/>
                <w:sz w:val="22"/>
                <w:szCs w:val="22"/>
              </w:rPr>
            </w:pPr>
            <w:r>
              <w:rPr>
                <w:rFonts w:ascii="Arial" w:hAnsi="Arial" w:cs="Arial"/>
                <w:sz w:val="22"/>
                <w:szCs w:val="22"/>
              </w:rPr>
              <w:t>Marketing &amp; Communications Team</w:t>
            </w:r>
            <w:r w:rsidRPr="00205753">
              <w:rPr>
                <w:rFonts w:ascii="Arial" w:hAnsi="Arial" w:cs="Arial"/>
                <w:sz w:val="22"/>
                <w:szCs w:val="22"/>
              </w:rPr>
              <w:t xml:space="preserve"> </w:t>
            </w:r>
          </w:p>
        </w:tc>
      </w:tr>
      <w:tr w:rsidR="00122EA2" w:rsidRPr="00205753" w14:paraId="497E0405" w14:textId="77777777">
        <w:trPr>
          <w:trHeight w:val="952"/>
        </w:trPr>
        <w:tc>
          <w:tcPr>
            <w:tcW w:w="1466" w:type="dxa"/>
            <w:tcBorders>
              <w:top w:val="nil"/>
              <w:left w:val="nil"/>
              <w:bottom w:val="nil"/>
              <w:right w:val="nil"/>
            </w:tcBorders>
          </w:tcPr>
          <w:p w14:paraId="2239A2AF" w14:textId="77777777" w:rsidR="00122EA2" w:rsidRPr="00205753" w:rsidRDefault="00A010C7" w:rsidP="00040C15">
            <w:pPr>
              <w:spacing w:after="454" w:line="259" w:lineRule="auto"/>
              <w:ind w:left="0" w:firstLine="0"/>
              <w:jc w:val="both"/>
              <w:rPr>
                <w:rFonts w:ascii="Arial" w:hAnsi="Arial" w:cs="Arial"/>
                <w:sz w:val="22"/>
                <w:szCs w:val="22"/>
              </w:rPr>
            </w:pPr>
            <w:r w:rsidRPr="00205753">
              <w:rPr>
                <w:rFonts w:ascii="Arial" w:hAnsi="Arial" w:cs="Arial"/>
                <w:sz w:val="22"/>
                <w:szCs w:val="22"/>
              </w:rPr>
              <w:t xml:space="preserve"> </w:t>
            </w:r>
          </w:p>
          <w:p w14:paraId="1822C927" w14:textId="77777777"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 </w:t>
            </w:r>
          </w:p>
        </w:tc>
        <w:tc>
          <w:tcPr>
            <w:tcW w:w="5193" w:type="dxa"/>
            <w:tcBorders>
              <w:top w:val="nil"/>
              <w:left w:val="nil"/>
              <w:bottom w:val="nil"/>
              <w:right w:val="nil"/>
            </w:tcBorders>
          </w:tcPr>
          <w:p w14:paraId="661E588B" w14:textId="77777777" w:rsidR="00B36129" w:rsidRDefault="00B36129" w:rsidP="00040C15">
            <w:pPr>
              <w:spacing w:after="0" w:line="259" w:lineRule="auto"/>
              <w:ind w:left="0" w:firstLine="0"/>
              <w:jc w:val="both"/>
              <w:rPr>
                <w:rFonts w:ascii="Arial" w:hAnsi="Arial" w:cs="Arial"/>
                <w:sz w:val="22"/>
                <w:szCs w:val="22"/>
              </w:rPr>
            </w:pPr>
            <w:r>
              <w:rPr>
                <w:rFonts w:ascii="Arial" w:hAnsi="Arial" w:cs="Arial"/>
                <w:sz w:val="22"/>
                <w:szCs w:val="22"/>
              </w:rPr>
              <w:t>Other University Staff</w:t>
            </w:r>
          </w:p>
          <w:p w14:paraId="098B8BC7" w14:textId="05A2C166" w:rsidR="00122EA2" w:rsidRPr="00205753" w:rsidRDefault="00A010C7" w:rsidP="00040C15">
            <w:pPr>
              <w:spacing w:after="0" w:line="259" w:lineRule="auto"/>
              <w:ind w:left="0" w:firstLine="0"/>
              <w:jc w:val="both"/>
              <w:rPr>
                <w:rFonts w:ascii="Arial" w:hAnsi="Arial" w:cs="Arial"/>
                <w:sz w:val="22"/>
                <w:szCs w:val="22"/>
              </w:rPr>
            </w:pPr>
            <w:r w:rsidRPr="00205753">
              <w:rPr>
                <w:rFonts w:ascii="Arial" w:hAnsi="Arial" w:cs="Arial"/>
                <w:sz w:val="22"/>
                <w:szCs w:val="22"/>
              </w:rPr>
              <w:t xml:space="preserve">Current students at the University of Waikato and </w:t>
            </w:r>
            <w:r w:rsidR="00B36129">
              <w:rPr>
                <w:rFonts w:ascii="Arial" w:hAnsi="Arial" w:cs="Arial"/>
                <w:sz w:val="22"/>
                <w:szCs w:val="22"/>
              </w:rPr>
              <w:t>r</w:t>
            </w:r>
            <w:r w:rsidRPr="00205753">
              <w:rPr>
                <w:rFonts w:ascii="Arial" w:hAnsi="Arial" w:cs="Arial"/>
                <w:sz w:val="22"/>
                <w:szCs w:val="22"/>
              </w:rPr>
              <w:t xml:space="preserve">ecent graduates </w:t>
            </w:r>
          </w:p>
        </w:tc>
      </w:tr>
      <w:tr w:rsidR="00122EA2" w:rsidRPr="00205753" w14:paraId="42C1196C" w14:textId="77777777">
        <w:trPr>
          <w:trHeight w:val="216"/>
        </w:trPr>
        <w:tc>
          <w:tcPr>
            <w:tcW w:w="1466" w:type="dxa"/>
            <w:tcBorders>
              <w:top w:val="nil"/>
              <w:left w:val="nil"/>
              <w:bottom w:val="nil"/>
              <w:right w:val="nil"/>
            </w:tcBorders>
          </w:tcPr>
          <w:p w14:paraId="026D0C89" w14:textId="77777777" w:rsidR="00122EA2" w:rsidRPr="00D5512A" w:rsidRDefault="00A010C7" w:rsidP="00040C15">
            <w:pPr>
              <w:spacing w:after="0" w:line="259" w:lineRule="auto"/>
              <w:ind w:left="0" w:firstLine="0"/>
              <w:jc w:val="both"/>
              <w:rPr>
                <w:rFonts w:ascii="Arial" w:hAnsi="Arial" w:cs="Arial"/>
                <w:b/>
                <w:bCs/>
                <w:sz w:val="22"/>
                <w:szCs w:val="22"/>
              </w:rPr>
            </w:pPr>
            <w:r w:rsidRPr="00D5512A">
              <w:rPr>
                <w:rFonts w:ascii="Arial" w:hAnsi="Arial" w:cs="Arial"/>
                <w:b/>
                <w:bCs/>
                <w:sz w:val="22"/>
                <w:szCs w:val="22"/>
              </w:rPr>
              <w:t xml:space="preserve">External: </w:t>
            </w:r>
          </w:p>
        </w:tc>
        <w:tc>
          <w:tcPr>
            <w:tcW w:w="5193" w:type="dxa"/>
            <w:tcBorders>
              <w:top w:val="nil"/>
              <w:left w:val="nil"/>
              <w:bottom w:val="nil"/>
              <w:right w:val="nil"/>
            </w:tcBorders>
          </w:tcPr>
          <w:p w14:paraId="4DCEE51F" w14:textId="77777777" w:rsidR="00D11F5D" w:rsidRPr="00D5512A" w:rsidRDefault="00D11F5D" w:rsidP="00040C15">
            <w:pPr>
              <w:spacing w:after="0" w:line="259" w:lineRule="auto"/>
              <w:ind w:left="34" w:firstLine="0"/>
              <w:jc w:val="both"/>
              <w:rPr>
                <w:rFonts w:ascii="Arial" w:hAnsi="Arial" w:cs="Arial"/>
                <w:sz w:val="22"/>
                <w:szCs w:val="22"/>
              </w:rPr>
            </w:pPr>
            <w:r w:rsidRPr="00D5512A">
              <w:rPr>
                <w:rFonts w:ascii="Arial" w:hAnsi="Arial" w:cs="Arial"/>
                <w:sz w:val="22"/>
                <w:szCs w:val="22"/>
              </w:rPr>
              <w:t xml:space="preserve">Alumni of the University of Waikato </w:t>
            </w:r>
          </w:p>
          <w:p w14:paraId="1538BB6B" w14:textId="77777777" w:rsidR="00D11F5D" w:rsidRPr="00D5512A" w:rsidRDefault="00D11F5D" w:rsidP="00040C15">
            <w:pPr>
              <w:spacing w:after="0" w:line="259" w:lineRule="auto"/>
              <w:ind w:left="34" w:firstLine="0"/>
              <w:jc w:val="both"/>
              <w:rPr>
                <w:rFonts w:ascii="Arial" w:hAnsi="Arial" w:cs="Arial"/>
                <w:sz w:val="22"/>
                <w:szCs w:val="22"/>
              </w:rPr>
            </w:pPr>
            <w:r w:rsidRPr="00D5512A">
              <w:rPr>
                <w:rFonts w:ascii="Arial" w:hAnsi="Arial" w:cs="Arial"/>
                <w:sz w:val="22"/>
                <w:szCs w:val="22"/>
              </w:rPr>
              <w:t xml:space="preserve">Community groups and organisations </w:t>
            </w:r>
          </w:p>
          <w:p w14:paraId="3C7AB397" w14:textId="77777777" w:rsidR="00D11F5D" w:rsidRPr="00D5512A" w:rsidRDefault="00D11F5D" w:rsidP="00040C15">
            <w:pPr>
              <w:spacing w:after="0" w:line="259" w:lineRule="auto"/>
              <w:ind w:left="34" w:firstLine="0"/>
              <w:jc w:val="both"/>
              <w:rPr>
                <w:rFonts w:ascii="Arial" w:hAnsi="Arial" w:cs="Arial"/>
                <w:sz w:val="22"/>
                <w:szCs w:val="22"/>
              </w:rPr>
            </w:pPr>
            <w:r w:rsidRPr="00D5512A">
              <w:rPr>
                <w:rFonts w:ascii="Arial" w:hAnsi="Arial" w:cs="Arial"/>
                <w:sz w:val="22"/>
                <w:szCs w:val="22"/>
              </w:rPr>
              <w:t xml:space="preserve">Employers </w:t>
            </w:r>
          </w:p>
          <w:p w14:paraId="640FD1D6" w14:textId="77777777" w:rsidR="00122EA2" w:rsidRDefault="00D11F5D" w:rsidP="00040C15">
            <w:pPr>
              <w:spacing w:after="0" w:line="259" w:lineRule="auto"/>
              <w:ind w:left="34" w:firstLine="0"/>
              <w:jc w:val="both"/>
              <w:rPr>
                <w:rFonts w:ascii="Arial" w:hAnsi="Arial" w:cs="Arial"/>
                <w:sz w:val="22"/>
                <w:szCs w:val="22"/>
              </w:rPr>
            </w:pPr>
            <w:r w:rsidRPr="00D5512A">
              <w:rPr>
                <w:rFonts w:ascii="Arial" w:hAnsi="Arial" w:cs="Arial"/>
                <w:sz w:val="22"/>
                <w:szCs w:val="22"/>
              </w:rPr>
              <w:t>Careers staff at other tertiary institutions</w:t>
            </w:r>
          </w:p>
          <w:p w14:paraId="3F0310D1" w14:textId="096DCED2" w:rsidR="00D5512A" w:rsidRPr="00D5512A" w:rsidRDefault="00D5512A" w:rsidP="00040C15">
            <w:pPr>
              <w:spacing w:after="0" w:line="259" w:lineRule="auto"/>
              <w:ind w:left="34" w:firstLine="0"/>
              <w:jc w:val="both"/>
              <w:rPr>
                <w:rFonts w:ascii="Arial" w:hAnsi="Arial" w:cs="Arial"/>
                <w:sz w:val="22"/>
                <w:szCs w:val="22"/>
              </w:rPr>
            </w:pPr>
            <w:r w:rsidRPr="00D5512A">
              <w:rPr>
                <w:rFonts w:ascii="Arial" w:eastAsia="Garamond" w:hAnsi="Arial" w:cs="Arial"/>
                <w:sz w:val="22"/>
                <w:szCs w:val="22"/>
              </w:rPr>
              <w:t>C</w:t>
            </w:r>
            <w:r>
              <w:rPr>
                <w:rFonts w:ascii="Arial" w:eastAsia="Garamond" w:hAnsi="Arial" w:cs="Arial"/>
                <w:sz w:val="22"/>
                <w:szCs w:val="22"/>
              </w:rPr>
              <w:t xml:space="preserve">areer </w:t>
            </w:r>
            <w:r w:rsidRPr="00D5512A">
              <w:rPr>
                <w:rFonts w:ascii="Arial" w:eastAsia="Garamond" w:hAnsi="Arial" w:cs="Arial"/>
                <w:sz w:val="22"/>
                <w:szCs w:val="22"/>
              </w:rPr>
              <w:t>M</w:t>
            </w:r>
            <w:r>
              <w:rPr>
                <w:rFonts w:ascii="Arial" w:eastAsia="Garamond" w:hAnsi="Arial" w:cs="Arial"/>
                <w:sz w:val="22"/>
                <w:szCs w:val="22"/>
              </w:rPr>
              <w:t xml:space="preserve">anagement </w:t>
            </w:r>
            <w:r w:rsidRPr="00D5512A">
              <w:rPr>
                <w:rFonts w:ascii="Arial" w:eastAsia="Garamond" w:hAnsi="Arial" w:cs="Arial"/>
                <w:sz w:val="22"/>
                <w:szCs w:val="22"/>
              </w:rPr>
              <w:t>S</w:t>
            </w:r>
            <w:r>
              <w:rPr>
                <w:rFonts w:ascii="Arial" w:eastAsia="Garamond" w:hAnsi="Arial" w:cs="Arial"/>
                <w:sz w:val="22"/>
                <w:szCs w:val="22"/>
              </w:rPr>
              <w:t>oftware</w:t>
            </w:r>
            <w:r w:rsidRPr="00D5512A">
              <w:rPr>
                <w:rFonts w:ascii="Arial" w:eastAsia="Garamond" w:hAnsi="Arial" w:cs="Arial"/>
                <w:sz w:val="22"/>
                <w:szCs w:val="22"/>
              </w:rPr>
              <w:t xml:space="preserve"> </w:t>
            </w:r>
            <w:r>
              <w:rPr>
                <w:rFonts w:ascii="Arial" w:eastAsia="Garamond" w:hAnsi="Arial" w:cs="Arial"/>
                <w:sz w:val="22"/>
                <w:szCs w:val="22"/>
              </w:rPr>
              <w:t xml:space="preserve">(CSM) </w:t>
            </w:r>
            <w:r w:rsidRPr="00D5512A">
              <w:rPr>
                <w:rFonts w:ascii="Arial" w:eastAsia="Garamond" w:hAnsi="Arial" w:cs="Arial"/>
                <w:sz w:val="22"/>
                <w:szCs w:val="22"/>
              </w:rPr>
              <w:t>provider (</w:t>
            </w:r>
            <w:proofErr w:type="spellStart"/>
            <w:r w:rsidRPr="00D5512A">
              <w:rPr>
                <w:rFonts w:ascii="Arial" w:eastAsia="Garamond" w:hAnsi="Arial" w:cs="Arial"/>
                <w:sz w:val="22"/>
                <w:szCs w:val="22"/>
              </w:rPr>
              <w:t>Symplicity</w:t>
            </w:r>
            <w:proofErr w:type="spellEnd"/>
            <w:r w:rsidRPr="00D5512A">
              <w:rPr>
                <w:rFonts w:ascii="Arial" w:eastAsia="Garamond" w:hAnsi="Arial" w:cs="Arial"/>
                <w:sz w:val="22"/>
                <w:szCs w:val="22"/>
              </w:rPr>
              <w:t>)</w:t>
            </w:r>
          </w:p>
          <w:p w14:paraId="2C8699A5" w14:textId="3B085126" w:rsidR="008F7D49" w:rsidRPr="00205753" w:rsidRDefault="008F7D49" w:rsidP="00040C15">
            <w:pPr>
              <w:spacing w:after="0" w:line="259" w:lineRule="auto"/>
              <w:ind w:left="34" w:firstLine="0"/>
              <w:jc w:val="both"/>
              <w:rPr>
                <w:rFonts w:ascii="Arial" w:hAnsi="Arial" w:cs="Arial"/>
                <w:sz w:val="22"/>
                <w:szCs w:val="22"/>
              </w:rPr>
            </w:pPr>
            <w:proofErr w:type="spellStart"/>
            <w:r w:rsidRPr="00D5512A">
              <w:rPr>
                <w:rFonts w:ascii="Arial" w:hAnsi="Arial" w:cs="Arial"/>
                <w:sz w:val="22"/>
                <w:szCs w:val="22"/>
              </w:rPr>
              <w:t>NZUniTalent</w:t>
            </w:r>
            <w:proofErr w:type="spellEnd"/>
          </w:p>
        </w:tc>
      </w:tr>
    </w:tbl>
    <w:p w14:paraId="22FC0A60" w14:textId="4A556D12" w:rsidR="00122EA2" w:rsidRPr="00205753" w:rsidRDefault="00A010C7" w:rsidP="00040C15">
      <w:pPr>
        <w:pStyle w:val="Heading1"/>
        <w:ind w:left="346"/>
        <w:jc w:val="both"/>
        <w:rPr>
          <w:rFonts w:ascii="Arial" w:hAnsi="Arial" w:cs="Arial"/>
          <w:b/>
          <w:bCs/>
          <w:sz w:val="22"/>
          <w:szCs w:val="22"/>
        </w:rPr>
      </w:pPr>
      <w:r w:rsidRPr="00205753">
        <w:rPr>
          <w:rFonts w:ascii="Arial" w:hAnsi="Arial" w:cs="Arial"/>
          <w:b/>
          <w:bCs/>
          <w:sz w:val="22"/>
          <w:szCs w:val="22"/>
        </w:rPr>
        <w:lastRenderedPageBreak/>
        <w:t xml:space="preserve">5. KEY RESPONSIBILITIES </w:t>
      </w:r>
    </w:p>
    <w:p w14:paraId="3D70A6B6" w14:textId="77777777" w:rsidR="00CF4829" w:rsidRDefault="00CF4829" w:rsidP="00040C15">
      <w:pPr>
        <w:spacing w:after="0" w:line="259" w:lineRule="auto"/>
        <w:ind w:left="0" w:firstLine="0"/>
        <w:jc w:val="both"/>
        <w:rPr>
          <w:rFonts w:ascii="Arial" w:hAnsi="Arial" w:cs="Arial"/>
          <w:sz w:val="22"/>
          <w:szCs w:val="22"/>
        </w:rPr>
      </w:pPr>
    </w:p>
    <w:p w14:paraId="3A26C996" w14:textId="73CA92DA" w:rsidR="00122EA2" w:rsidRPr="00666049" w:rsidRDefault="007E4493" w:rsidP="00040C15">
      <w:pPr>
        <w:spacing w:after="0" w:line="259" w:lineRule="auto"/>
        <w:ind w:left="0" w:firstLine="0"/>
        <w:jc w:val="both"/>
        <w:rPr>
          <w:rFonts w:ascii="Arial" w:hAnsi="Arial" w:cs="Arial"/>
          <w:b/>
          <w:bCs/>
          <w:sz w:val="22"/>
          <w:szCs w:val="22"/>
        </w:rPr>
      </w:pPr>
      <w:r w:rsidRPr="00666049">
        <w:rPr>
          <w:rFonts w:ascii="Arial" w:hAnsi="Arial" w:cs="Arial"/>
          <w:b/>
          <w:bCs/>
          <w:sz w:val="22"/>
          <w:szCs w:val="22"/>
        </w:rPr>
        <w:t xml:space="preserve">5.1 MyCareer </w:t>
      </w:r>
      <w:r w:rsidR="00CF4829" w:rsidRPr="00666049">
        <w:rPr>
          <w:rFonts w:ascii="Arial" w:hAnsi="Arial" w:cs="Arial"/>
          <w:b/>
          <w:bCs/>
          <w:sz w:val="22"/>
          <w:szCs w:val="22"/>
        </w:rPr>
        <w:t>Career Management System</w:t>
      </w:r>
    </w:p>
    <w:p w14:paraId="37ECAC15" w14:textId="77777777" w:rsidR="00FB6AA8" w:rsidRPr="00FB6AA8" w:rsidRDefault="00FB6AA8" w:rsidP="00040C15">
      <w:pPr>
        <w:widowControl w:val="0"/>
        <w:pBdr>
          <w:top w:val="nil"/>
          <w:left w:val="nil"/>
          <w:bottom w:val="nil"/>
          <w:right w:val="nil"/>
          <w:between w:val="nil"/>
        </w:pBdr>
        <w:spacing w:before="2" w:after="0" w:line="276" w:lineRule="auto"/>
        <w:ind w:left="0" w:right="9" w:firstLine="0"/>
        <w:jc w:val="both"/>
        <w:rPr>
          <w:rFonts w:ascii="Arial" w:eastAsia="Garamond" w:hAnsi="Arial" w:cs="Arial"/>
          <w:sz w:val="22"/>
          <w:szCs w:val="22"/>
        </w:rPr>
      </w:pPr>
    </w:p>
    <w:p w14:paraId="2DC1EA5B" w14:textId="77777777" w:rsidR="00703BF0" w:rsidRDefault="00FB6AA8" w:rsidP="00AC3E13">
      <w:pPr>
        <w:pStyle w:val="Bullet1"/>
        <w:rPr>
          <w:rFonts w:eastAsia="Garamond"/>
        </w:rPr>
      </w:pPr>
      <w:r w:rsidRPr="00703BF0">
        <w:rPr>
          <w:rFonts w:eastAsia="Garamond"/>
        </w:rPr>
        <w:t xml:space="preserve">Coordinate the relationship with the </w:t>
      </w:r>
      <w:r w:rsidR="00D5512A" w:rsidRPr="00703BF0">
        <w:rPr>
          <w:rFonts w:eastAsia="Garamond"/>
        </w:rPr>
        <w:t>CSM provider (</w:t>
      </w:r>
      <w:proofErr w:type="spellStart"/>
      <w:r w:rsidR="00D5512A" w:rsidRPr="00703BF0">
        <w:rPr>
          <w:rFonts w:eastAsia="Garamond"/>
        </w:rPr>
        <w:t>Symplicity</w:t>
      </w:r>
      <w:proofErr w:type="spellEnd"/>
      <w:r w:rsidR="00D5512A" w:rsidRPr="00703BF0">
        <w:rPr>
          <w:rFonts w:eastAsia="Garamond"/>
        </w:rPr>
        <w:t xml:space="preserve">) </w:t>
      </w:r>
      <w:r w:rsidRPr="00703BF0">
        <w:rPr>
          <w:rFonts w:eastAsia="Garamond"/>
        </w:rPr>
        <w:t>working with the CSM support team to resolve issues and monitor new functionality.</w:t>
      </w:r>
    </w:p>
    <w:p w14:paraId="7B55355D" w14:textId="03486666" w:rsidR="003A124F" w:rsidRPr="00703BF0" w:rsidRDefault="003A124F" w:rsidP="00AC3E13">
      <w:pPr>
        <w:pStyle w:val="Bullet1"/>
        <w:rPr>
          <w:rFonts w:eastAsia="Garamond"/>
        </w:rPr>
      </w:pPr>
      <w:r w:rsidRPr="00703BF0">
        <w:rPr>
          <w:rFonts w:eastAsia="Garamond"/>
        </w:rPr>
        <w:t>Oversee current functionality and the implementation of future function requirements.</w:t>
      </w:r>
    </w:p>
    <w:p w14:paraId="52E98405" w14:textId="7923B5BA" w:rsidR="003D658B" w:rsidRPr="003110A5" w:rsidRDefault="007E4493" w:rsidP="00AC3E13">
      <w:pPr>
        <w:pStyle w:val="Bullet1"/>
      </w:pPr>
      <w:r w:rsidRPr="00D5512A">
        <w:rPr>
          <w:rFonts w:eastAsia="Garamond"/>
        </w:rPr>
        <w:t>Develop and maintain processes and systems</w:t>
      </w:r>
      <w:r w:rsidRPr="003110A5">
        <w:rPr>
          <w:rFonts w:eastAsia="Garamond"/>
        </w:rPr>
        <w:t xml:space="preserve"> for reporting and tracking of accurate stats for engagement activities</w:t>
      </w:r>
    </w:p>
    <w:p w14:paraId="293F1B71" w14:textId="4CC15BED" w:rsidR="007E4493" w:rsidRPr="003110A5" w:rsidRDefault="00F264EF" w:rsidP="00AC3E13">
      <w:pPr>
        <w:pStyle w:val="Bullet1"/>
      </w:pPr>
      <w:r w:rsidRPr="003110A5">
        <w:rPr>
          <w:rFonts w:eastAsia="Garamond"/>
        </w:rPr>
        <w:t>Support Careers and Employability staff in the use of data collection tools</w:t>
      </w:r>
    </w:p>
    <w:p w14:paraId="54DC584D" w14:textId="49399FDB" w:rsidR="00F264EF" w:rsidRPr="00D5512A" w:rsidRDefault="00BE5EC1" w:rsidP="00AC3E13">
      <w:pPr>
        <w:pStyle w:val="Bullet1"/>
      </w:pPr>
      <w:r w:rsidRPr="003110A5">
        <w:rPr>
          <w:rFonts w:eastAsia="Garamond"/>
        </w:rPr>
        <w:t>Review</w:t>
      </w:r>
      <w:r w:rsidR="00721769">
        <w:rPr>
          <w:rFonts w:eastAsia="Garamond"/>
        </w:rPr>
        <w:t xml:space="preserve"> &amp; approve</w:t>
      </w:r>
      <w:r w:rsidRPr="003110A5">
        <w:rPr>
          <w:rFonts w:eastAsia="Garamond"/>
        </w:rPr>
        <w:t xml:space="preserve"> new job</w:t>
      </w:r>
      <w:r w:rsidR="00721769">
        <w:rPr>
          <w:rFonts w:eastAsia="Garamond"/>
        </w:rPr>
        <w:t xml:space="preserve"> postings</w:t>
      </w:r>
      <w:r w:rsidRPr="003110A5">
        <w:rPr>
          <w:rFonts w:eastAsia="Garamond"/>
        </w:rPr>
        <w:t>, internship</w:t>
      </w:r>
      <w:r w:rsidR="00721769">
        <w:rPr>
          <w:rFonts w:eastAsia="Garamond"/>
        </w:rPr>
        <w:t>s</w:t>
      </w:r>
      <w:r w:rsidRPr="003110A5">
        <w:rPr>
          <w:rFonts w:eastAsia="Garamond"/>
        </w:rPr>
        <w:t xml:space="preserve"> and volunteering opportunities</w:t>
      </w:r>
      <w:r w:rsidR="00721769">
        <w:rPr>
          <w:rFonts w:eastAsia="Garamond"/>
        </w:rPr>
        <w:t xml:space="preserve"> on </w:t>
      </w:r>
      <w:r w:rsidR="00721769" w:rsidRPr="00D5512A">
        <w:rPr>
          <w:rFonts w:eastAsia="Garamond"/>
        </w:rPr>
        <w:t xml:space="preserve">the </w:t>
      </w:r>
      <w:r w:rsidRPr="00D5512A">
        <w:rPr>
          <w:rFonts w:eastAsia="Garamond"/>
        </w:rPr>
        <w:t>University Job Board (</w:t>
      </w:r>
      <w:proofErr w:type="spellStart"/>
      <w:r w:rsidRPr="00D5512A">
        <w:rPr>
          <w:rFonts w:eastAsia="Garamond"/>
        </w:rPr>
        <w:t>NZUniTalent</w:t>
      </w:r>
      <w:proofErr w:type="spellEnd"/>
      <w:r w:rsidRPr="00D5512A">
        <w:rPr>
          <w:rFonts w:eastAsia="Garamond"/>
        </w:rPr>
        <w:t>)</w:t>
      </w:r>
    </w:p>
    <w:p w14:paraId="325E1BD0" w14:textId="2C10D16E" w:rsidR="008F7D49" w:rsidRPr="00D5512A" w:rsidRDefault="008F7D49" w:rsidP="00AC3E13">
      <w:pPr>
        <w:pStyle w:val="Bullet1"/>
      </w:pPr>
      <w:r w:rsidRPr="00D5512A">
        <w:rPr>
          <w:rFonts w:eastAsia="Garamond"/>
        </w:rPr>
        <w:t>Add University of Waikato job listings to NZUni Talent as and when requested by the People &amp; Capability Team</w:t>
      </w:r>
    </w:p>
    <w:p w14:paraId="406E759B" w14:textId="51E0F8E8" w:rsidR="008F7D49" w:rsidRPr="00D5512A" w:rsidRDefault="008F7D49" w:rsidP="00AC3E13">
      <w:pPr>
        <w:pStyle w:val="Bullet1"/>
      </w:pPr>
      <w:r w:rsidRPr="00D5512A">
        <w:rPr>
          <w:rFonts w:eastAsia="Garamond"/>
        </w:rPr>
        <w:t xml:space="preserve">Assist students and alumni with accessing the MyCareer platform and trouble shoot any login or technical issues. </w:t>
      </w:r>
    </w:p>
    <w:p w14:paraId="020E8CDE" w14:textId="77777777" w:rsidR="003110A5" w:rsidRDefault="003110A5" w:rsidP="00040C15">
      <w:pPr>
        <w:pStyle w:val="Default"/>
        <w:spacing w:after="120"/>
        <w:jc w:val="both"/>
        <w:rPr>
          <w:rFonts w:asciiTheme="minorBidi" w:eastAsia="Garamond" w:hAnsiTheme="minorBidi" w:cstheme="minorBidi"/>
          <w:sz w:val="21"/>
          <w:szCs w:val="21"/>
        </w:rPr>
      </w:pPr>
    </w:p>
    <w:p w14:paraId="53842305" w14:textId="4AB8BEB3" w:rsidR="00BE5EC1" w:rsidRPr="00666049" w:rsidRDefault="00BE5EC1" w:rsidP="00040C15">
      <w:pPr>
        <w:pStyle w:val="Default"/>
        <w:spacing w:after="120"/>
        <w:jc w:val="both"/>
        <w:rPr>
          <w:b/>
          <w:bCs/>
          <w:sz w:val="22"/>
          <w:szCs w:val="22"/>
        </w:rPr>
      </w:pPr>
      <w:r w:rsidRPr="00666049">
        <w:rPr>
          <w:rFonts w:eastAsia="Garamond"/>
          <w:b/>
          <w:bCs/>
          <w:sz w:val="22"/>
          <w:szCs w:val="22"/>
        </w:rPr>
        <w:t xml:space="preserve">5.2 </w:t>
      </w:r>
      <w:r w:rsidR="00721769" w:rsidRPr="00666049">
        <w:rPr>
          <w:rFonts w:eastAsia="Garamond"/>
          <w:b/>
          <w:bCs/>
          <w:sz w:val="22"/>
          <w:szCs w:val="22"/>
        </w:rPr>
        <w:t>Communications</w:t>
      </w:r>
      <w:r w:rsidR="003110A5" w:rsidRPr="00666049">
        <w:rPr>
          <w:rFonts w:eastAsia="Garamond"/>
          <w:b/>
          <w:bCs/>
          <w:sz w:val="22"/>
          <w:szCs w:val="22"/>
        </w:rPr>
        <w:t>, Marketing and Social Media</w:t>
      </w:r>
    </w:p>
    <w:p w14:paraId="34B58B48" w14:textId="281B4CC0" w:rsidR="00E737F0" w:rsidRDefault="00AC5B7E" w:rsidP="00AC3E13">
      <w:pPr>
        <w:pStyle w:val="Bullet1"/>
      </w:pPr>
      <w:r w:rsidRPr="00D5512A">
        <w:t>Create</w:t>
      </w:r>
      <w:r w:rsidR="009F68CC" w:rsidRPr="00D5512A">
        <w:t xml:space="preserve"> </w:t>
      </w:r>
      <w:r w:rsidR="00FB6AA8" w:rsidRPr="00D5512A">
        <w:t>eff</w:t>
      </w:r>
      <w:r w:rsidR="00FB6AA8">
        <w:t>ective</w:t>
      </w:r>
      <w:r w:rsidR="009F68CC">
        <w:t xml:space="preserve"> Social Media content on a range of platforms, including Instagram and LinkedIn.</w:t>
      </w:r>
    </w:p>
    <w:p w14:paraId="5C221FCC" w14:textId="3A5C3585" w:rsidR="009F68CC" w:rsidRPr="00721769" w:rsidRDefault="00AC5B7E" w:rsidP="00AC3E13">
      <w:pPr>
        <w:pStyle w:val="Bullet1"/>
        <w:rPr>
          <w:i/>
          <w:iCs/>
        </w:rPr>
      </w:pPr>
      <w:r w:rsidRPr="00D5512A">
        <w:t xml:space="preserve">Work with the UoW Marketing team &amp; the Employer Engagement </w:t>
      </w:r>
      <w:proofErr w:type="gramStart"/>
      <w:r w:rsidRPr="00D5512A">
        <w:t>Lead</w:t>
      </w:r>
      <w:proofErr w:type="gramEnd"/>
      <w:r w:rsidRPr="00D5512A">
        <w:t xml:space="preserve"> to identify and develop </w:t>
      </w:r>
      <w:r w:rsidR="00FB6AA8" w:rsidRPr="00D5512A">
        <w:t>marketing material</w:t>
      </w:r>
      <w:r w:rsidRPr="00D5512A">
        <w:t xml:space="preserve"> for key </w:t>
      </w:r>
      <w:proofErr w:type="spellStart"/>
      <w:r w:rsidR="00FB6AA8" w:rsidRPr="00D5512A">
        <w:t>collaterial</w:t>
      </w:r>
      <w:proofErr w:type="spellEnd"/>
      <w:r w:rsidRPr="00D5512A">
        <w:t>, such as flyers, posters, digital screens, website content, and banners</w:t>
      </w:r>
      <w:r w:rsidR="00721769" w:rsidRPr="00D5512A">
        <w:t>.</w:t>
      </w:r>
      <w:r w:rsidR="00721769">
        <w:t xml:space="preserve"> </w:t>
      </w:r>
    </w:p>
    <w:p w14:paraId="6A261102" w14:textId="6D96CB2B" w:rsidR="00E56EFE" w:rsidRPr="00E56EFE" w:rsidRDefault="00E56EFE" w:rsidP="00AC3E13">
      <w:pPr>
        <w:pStyle w:val="Bullet1"/>
      </w:pPr>
      <w:r w:rsidRPr="00E56EFE">
        <w:rPr>
          <w:rFonts w:eastAsia="Garamond"/>
        </w:rPr>
        <w:t>Create and distribute the monthly Careers &amp; Employability newsletter to boost engagement and increase student awareness of Careers &amp; Employability Services</w:t>
      </w:r>
      <w:r w:rsidR="00721769">
        <w:rPr>
          <w:rFonts w:eastAsia="Garamond"/>
        </w:rPr>
        <w:t xml:space="preserve">. </w:t>
      </w:r>
    </w:p>
    <w:p w14:paraId="10CADD5C" w14:textId="63E3328A" w:rsidR="00E737F0" w:rsidRDefault="00E737F0" w:rsidP="00AC3E13">
      <w:pPr>
        <w:pStyle w:val="Bullet1"/>
      </w:pPr>
      <w:r w:rsidRPr="00E56EFE">
        <w:t xml:space="preserve">Assist with the implementation of strategies to raise awareness of the University’s </w:t>
      </w:r>
      <w:r w:rsidR="0025475F" w:rsidRPr="00E56EFE">
        <w:t xml:space="preserve">Careers &amp; Employability services </w:t>
      </w:r>
      <w:r w:rsidRPr="00E56EFE">
        <w:t>to key internal and external stakeholders</w:t>
      </w:r>
      <w:r w:rsidR="00C8526D">
        <w:t>.</w:t>
      </w:r>
      <w:r w:rsidRPr="00E56EFE">
        <w:t xml:space="preserve"> </w:t>
      </w:r>
    </w:p>
    <w:p w14:paraId="5D696FA9" w14:textId="5AFF5FC0" w:rsidR="00CF2D98" w:rsidRDefault="00CF2D98" w:rsidP="00AC3E13">
      <w:pPr>
        <w:pStyle w:val="Bullet1"/>
      </w:pPr>
      <w:r w:rsidRPr="00D5512A">
        <w:t>Coordinate the Careers &amp; Employability inbox by directing emails to relevant staff and ensuring timely follow-up</w:t>
      </w:r>
      <w:r w:rsidR="00467FEC">
        <w:t>.</w:t>
      </w:r>
      <w:r w:rsidRPr="00D5512A">
        <w:t xml:space="preserve"> </w:t>
      </w:r>
    </w:p>
    <w:p w14:paraId="320850A1" w14:textId="77777777" w:rsidR="004B532B" w:rsidRPr="00AC3E13" w:rsidRDefault="004B532B" w:rsidP="00AC3E13">
      <w:pPr>
        <w:pStyle w:val="Bullet1"/>
        <w:rPr>
          <w:rFonts w:eastAsia="Arial"/>
        </w:rPr>
      </w:pPr>
      <w:r w:rsidRPr="00AC3E13">
        <w:rPr>
          <w:rFonts w:eastAsia="Arial"/>
        </w:rPr>
        <w:t xml:space="preserve">Ensure </w:t>
      </w:r>
      <w:proofErr w:type="spellStart"/>
      <w:r w:rsidRPr="00AC3E13">
        <w:rPr>
          <w:rFonts w:eastAsia="Arial"/>
        </w:rPr>
        <w:t>MyCareer</w:t>
      </w:r>
      <w:proofErr w:type="spellEnd"/>
      <w:r w:rsidRPr="00AC3E13">
        <w:rPr>
          <w:rFonts w:eastAsia="Arial"/>
        </w:rPr>
        <w:t xml:space="preserve"> communications, website and social media forums provide relevant and up to date information for students, academics, graduates, alumni and employers regarding emerging workplace technologies, innovations and other job market trends.</w:t>
      </w:r>
    </w:p>
    <w:p w14:paraId="22BB3A3F" w14:textId="77777777" w:rsidR="00040C15" w:rsidRPr="00D5512A" w:rsidRDefault="00040C15" w:rsidP="00040C15">
      <w:pPr>
        <w:pStyle w:val="Default"/>
        <w:spacing w:after="120"/>
        <w:ind w:left="720"/>
        <w:jc w:val="both"/>
        <w:rPr>
          <w:sz w:val="22"/>
          <w:szCs w:val="22"/>
        </w:rPr>
      </w:pPr>
    </w:p>
    <w:p w14:paraId="77A58044" w14:textId="73213644" w:rsidR="001C7219" w:rsidRPr="00666049" w:rsidRDefault="001C7219" w:rsidP="00040C15">
      <w:pPr>
        <w:pStyle w:val="Default"/>
        <w:spacing w:after="120"/>
        <w:jc w:val="both"/>
        <w:rPr>
          <w:b/>
          <w:bCs/>
          <w:sz w:val="22"/>
          <w:szCs w:val="22"/>
        </w:rPr>
      </w:pPr>
      <w:r w:rsidRPr="00666049">
        <w:rPr>
          <w:b/>
          <w:bCs/>
          <w:sz w:val="22"/>
          <w:szCs w:val="22"/>
        </w:rPr>
        <w:t>5.3 Student, Staff and External Engagement</w:t>
      </w:r>
    </w:p>
    <w:p w14:paraId="774CA5FF" w14:textId="6B273335" w:rsidR="00D93F48" w:rsidRPr="00AC3E13" w:rsidRDefault="005B0556" w:rsidP="00AC3E13">
      <w:pPr>
        <w:pStyle w:val="Bullet1"/>
        <w:rPr>
          <w:rFonts w:eastAsia="Arial"/>
        </w:rPr>
      </w:pPr>
      <w:r w:rsidRPr="00AC3E13">
        <w:rPr>
          <w:rFonts w:eastAsia="Arial"/>
        </w:rPr>
        <w:t xml:space="preserve">Training and Knowledge Base provision </w:t>
      </w:r>
      <w:r w:rsidR="00703BF0" w:rsidRPr="00AC3E13">
        <w:rPr>
          <w:rFonts w:eastAsia="Arial"/>
        </w:rPr>
        <w:t xml:space="preserve">of </w:t>
      </w:r>
      <w:r w:rsidR="00E62989" w:rsidRPr="00AC3E13">
        <w:rPr>
          <w:rFonts w:eastAsia="Arial"/>
        </w:rPr>
        <w:t xml:space="preserve">the C&amp;E Team suite of services </w:t>
      </w:r>
      <w:r w:rsidR="004F0BC6" w:rsidRPr="00AC3E13">
        <w:rPr>
          <w:rFonts w:eastAsia="Arial"/>
        </w:rPr>
        <w:t>to Student Service staff</w:t>
      </w:r>
    </w:p>
    <w:p w14:paraId="42137607" w14:textId="5B0C05F0" w:rsidR="005C300C" w:rsidRPr="00AC3E13" w:rsidRDefault="00B92963" w:rsidP="00AC3E13">
      <w:pPr>
        <w:pStyle w:val="Bullet1"/>
        <w:rPr>
          <w:rFonts w:eastAsia="Arial"/>
        </w:rPr>
      </w:pPr>
      <w:r w:rsidRPr="00AC3E13">
        <w:rPr>
          <w:rFonts w:eastAsia="Arial"/>
        </w:rPr>
        <w:t>Actively promote the Career &amp; Employability Team services at activities such as Orientation, Open Days, Career Expos and industry events</w:t>
      </w:r>
    </w:p>
    <w:p w14:paraId="7CFCF5D1" w14:textId="77777777" w:rsidR="00A02D1A" w:rsidRPr="00AC3E13" w:rsidRDefault="00A02D1A" w:rsidP="00AC3E13">
      <w:pPr>
        <w:pStyle w:val="Bullet1"/>
        <w:rPr>
          <w:rFonts w:eastAsia="Arial"/>
        </w:rPr>
      </w:pPr>
      <w:r w:rsidRPr="00AC3E13">
        <w:rPr>
          <w:rFonts w:eastAsia="Arial"/>
        </w:rPr>
        <w:t>Act as an ambassador for the service by maintaining professionalism, and ongoing engagement in professional development opportunities to ensure cultural, career development and employability knowledge is up to date.</w:t>
      </w:r>
    </w:p>
    <w:p w14:paraId="58BC03B9" w14:textId="14D3A824" w:rsidR="00AC5B7E" w:rsidRDefault="00AC5B7E" w:rsidP="00AC3E13">
      <w:pPr>
        <w:pStyle w:val="Bullet1"/>
      </w:pPr>
      <w:r w:rsidRPr="00D5512A">
        <w:t>Coordinate the team and work collaboratively with key staff to plan and deliver Careers &amp; Employability promotional events</w:t>
      </w:r>
      <w:r w:rsidR="00D5512A" w:rsidRPr="00D5512A">
        <w:t>.</w:t>
      </w:r>
    </w:p>
    <w:p w14:paraId="71B6278B" w14:textId="3527CFC2" w:rsidR="00A3613E" w:rsidRPr="00C52613" w:rsidRDefault="00A3613E" w:rsidP="00AC3E13">
      <w:pPr>
        <w:pStyle w:val="Bullet1"/>
      </w:pPr>
      <w:r w:rsidRPr="00C52613">
        <w:t xml:space="preserve">Engage with internal and external stakeholders, including Māori and Pacific teams, community organisations, and student groups, to support </w:t>
      </w:r>
      <w:proofErr w:type="spellStart"/>
      <w:r w:rsidRPr="00C52613">
        <w:t>kaupapa</w:t>
      </w:r>
      <w:proofErr w:type="spellEnd"/>
      <w:r w:rsidRPr="00C52613">
        <w:t xml:space="preserve"> aligned outcomes.</w:t>
      </w:r>
    </w:p>
    <w:p w14:paraId="00CEB73C" w14:textId="77777777" w:rsidR="00792D22" w:rsidRPr="00C52613" w:rsidRDefault="00792D22" w:rsidP="00792D22">
      <w:pPr>
        <w:pStyle w:val="Default"/>
        <w:spacing w:after="120"/>
        <w:ind w:left="714"/>
        <w:jc w:val="both"/>
        <w:rPr>
          <w:color w:val="auto"/>
          <w:sz w:val="22"/>
          <w:szCs w:val="22"/>
        </w:rPr>
      </w:pPr>
    </w:p>
    <w:p w14:paraId="483CEE8F" w14:textId="3A8F315B" w:rsidR="004B532B" w:rsidRPr="00666049" w:rsidRDefault="004B532B" w:rsidP="004B532B">
      <w:pPr>
        <w:pStyle w:val="Default"/>
        <w:spacing w:after="120"/>
        <w:jc w:val="both"/>
        <w:rPr>
          <w:b/>
          <w:bCs/>
          <w:sz w:val="22"/>
          <w:szCs w:val="22"/>
        </w:rPr>
      </w:pPr>
      <w:r w:rsidRPr="00666049">
        <w:rPr>
          <w:b/>
          <w:bCs/>
          <w:sz w:val="22"/>
          <w:szCs w:val="22"/>
        </w:rPr>
        <w:t>5.</w:t>
      </w:r>
      <w:r>
        <w:rPr>
          <w:b/>
          <w:bCs/>
          <w:sz w:val="22"/>
          <w:szCs w:val="22"/>
        </w:rPr>
        <w:t>4</w:t>
      </w:r>
      <w:r w:rsidRPr="00666049">
        <w:rPr>
          <w:b/>
          <w:bCs/>
          <w:sz w:val="22"/>
          <w:szCs w:val="22"/>
        </w:rPr>
        <w:t xml:space="preserve"> </w:t>
      </w:r>
      <w:r>
        <w:rPr>
          <w:b/>
          <w:bCs/>
          <w:sz w:val="22"/>
          <w:szCs w:val="22"/>
        </w:rPr>
        <w:t>Employability Plus Award Coordination</w:t>
      </w:r>
    </w:p>
    <w:p w14:paraId="29A1FB92" w14:textId="2689D585" w:rsidR="005709EA" w:rsidRPr="00467FEC" w:rsidRDefault="00087D70" w:rsidP="00AC3E13">
      <w:pPr>
        <w:pStyle w:val="Bullet1"/>
      </w:pPr>
      <w:r w:rsidRPr="00467FEC">
        <w:t>Coordinate and advance the Employability Plus</w:t>
      </w:r>
      <w:r w:rsidR="00D21063" w:rsidRPr="00467FEC">
        <w:t xml:space="preserve"> Award</w:t>
      </w:r>
      <w:r w:rsidR="000854AF" w:rsidRPr="00467FEC">
        <w:t xml:space="preserve"> Programme</w:t>
      </w:r>
    </w:p>
    <w:p w14:paraId="534E6A38" w14:textId="6C617680" w:rsidR="00FB6AA8" w:rsidRPr="00467FEC" w:rsidRDefault="00FB6AA8" w:rsidP="00AC3E13">
      <w:pPr>
        <w:pStyle w:val="Bullet1"/>
      </w:pPr>
      <w:r w:rsidRPr="00467FEC">
        <w:lastRenderedPageBreak/>
        <w:t>Organise and facilitate group volunteering opportunities across the community and the university, which may include coordinating transport to support equitable access to activities</w:t>
      </w:r>
      <w:r w:rsidR="00D5512A" w:rsidRPr="00467FEC">
        <w:rPr>
          <w:i/>
          <w:iCs/>
        </w:rPr>
        <w:t>.</w:t>
      </w:r>
    </w:p>
    <w:p w14:paraId="5E70B9D6" w14:textId="77777777" w:rsidR="00D5512A" w:rsidRPr="00AC3E13" w:rsidRDefault="00D5512A" w:rsidP="00AC3E13">
      <w:pPr>
        <w:pStyle w:val="Bullet1"/>
      </w:pPr>
      <w:r w:rsidRPr="00AC3E13">
        <w:t>Promotes the Employability Plus Award Programme at events and provides appointments to guide students through the programme.</w:t>
      </w:r>
    </w:p>
    <w:p w14:paraId="5DC13E51" w14:textId="5C547DD2" w:rsidR="00721769" w:rsidRPr="00AC3E13" w:rsidRDefault="005709EA" w:rsidP="00AC3E13">
      <w:pPr>
        <w:pStyle w:val="Bullet1"/>
      </w:pPr>
      <w:r w:rsidRPr="00AC3E13">
        <w:t xml:space="preserve">Oversees maintenance of student records including confirmation of complete Awards and Certificates </w:t>
      </w:r>
    </w:p>
    <w:p w14:paraId="3551F5AF" w14:textId="77777777" w:rsidR="00721769" w:rsidRDefault="00721769" w:rsidP="00AC3E13">
      <w:pPr>
        <w:tabs>
          <w:tab w:val="left" w:pos="1700"/>
        </w:tabs>
        <w:spacing w:after="120" w:line="240" w:lineRule="auto"/>
        <w:ind w:left="446" w:right="-55" w:firstLine="0"/>
        <w:jc w:val="both"/>
        <w:outlineLvl w:val="0"/>
        <w:rPr>
          <w:rFonts w:ascii="Arial" w:hAnsi="Arial" w:cs="Arial"/>
          <w:bCs/>
          <w:sz w:val="22"/>
          <w:szCs w:val="22"/>
        </w:rPr>
      </w:pPr>
    </w:p>
    <w:p w14:paraId="238FEAE9" w14:textId="44C33CA6" w:rsidR="001C7219" w:rsidRPr="00666049" w:rsidRDefault="00666049" w:rsidP="00040C15">
      <w:pPr>
        <w:tabs>
          <w:tab w:val="left" w:pos="1700"/>
        </w:tabs>
        <w:spacing w:after="120" w:line="240" w:lineRule="auto"/>
        <w:ind w:left="348" w:right="-55"/>
        <w:jc w:val="both"/>
        <w:outlineLvl w:val="0"/>
        <w:rPr>
          <w:rFonts w:ascii="Arial" w:hAnsi="Arial" w:cs="Arial"/>
          <w:b/>
          <w:sz w:val="22"/>
          <w:szCs w:val="22"/>
        </w:rPr>
      </w:pPr>
      <w:r w:rsidRPr="00666049">
        <w:rPr>
          <w:rFonts w:ascii="Arial" w:hAnsi="Arial" w:cs="Arial"/>
          <w:b/>
          <w:sz w:val="22"/>
          <w:szCs w:val="22"/>
        </w:rPr>
        <w:t>5.</w:t>
      </w:r>
      <w:r w:rsidR="004B532B">
        <w:rPr>
          <w:rFonts w:ascii="Arial" w:hAnsi="Arial" w:cs="Arial"/>
          <w:b/>
          <w:sz w:val="22"/>
          <w:szCs w:val="22"/>
        </w:rPr>
        <w:t>5</w:t>
      </w:r>
      <w:r w:rsidRPr="00666049">
        <w:rPr>
          <w:rFonts w:ascii="Arial" w:hAnsi="Arial" w:cs="Arial"/>
          <w:b/>
          <w:sz w:val="22"/>
          <w:szCs w:val="22"/>
        </w:rPr>
        <w:t xml:space="preserve"> General Tasks</w:t>
      </w:r>
    </w:p>
    <w:p w14:paraId="64F3D264" w14:textId="77777777" w:rsidR="00351007" w:rsidRPr="00FD5BCF" w:rsidRDefault="00351007" w:rsidP="00AC3E13">
      <w:pPr>
        <w:pStyle w:val="Bullet1"/>
      </w:pPr>
      <w:r w:rsidRPr="00FD5BCF">
        <w:t xml:space="preserve">Support culturally responsive practice that reflect Te </w:t>
      </w:r>
      <w:proofErr w:type="spellStart"/>
      <w:r w:rsidRPr="00FD5BCF">
        <w:t>Āo</w:t>
      </w:r>
      <w:proofErr w:type="spellEnd"/>
      <w:r w:rsidRPr="00FD5BCF">
        <w:t xml:space="preserve"> Māori and Pacific worldviews</w:t>
      </w:r>
    </w:p>
    <w:p w14:paraId="312F0159" w14:textId="69636DE2" w:rsidR="00351007" w:rsidRPr="00FD5BCF" w:rsidRDefault="00351007" w:rsidP="00AC3E13">
      <w:pPr>
        <w:pStyle w:val="Bullet1"/>
      </w:pPr>
      <w:r w:rsidRPr="00FD5BCF">
        <w:t xml:space="preserve">Contribute to initiatives that improve outcomes for Māori and Pacific </w:t>
      </w:r>
      <w:proofErr w:type="spellStart"/>
      <w:r w:rsidRPr="00FD5BCF">
        <w:t>tauira</w:t>
      </w:r>
      <w:proofErr w:type="spellEnd"/>
    </w:p>
    <w:p w14:paraId="639C629B" w14:textId="2D65B073" w:rsidR="0025475F" w:rsidRPr="00351007" w:rsidRDefault="0025475F" w:rsidP="00AC3E13">
      <w:pPr>
        <w:pStyle w:val="Bullet1"/>
      </w:pPr>
      <w:r w:rsidRPr="00FD5BCF">
        <w:t xml:space="preserve">Participate in the maintenance of a safe and healthy work environment for self and others including students. Comply with and undertake responsibilities set out in the </w:t>
      </w:r>
      <w:r w:rsidRPr="00351007">
        <w:t xml:space="preserve">University’s Health and Safety Policy </w:t>
      </w:r>
    </w:p>
    <w:p w14:paraId="7E79F5C9" w14:textId="2EF438C0" w:rsidR="00AB3FAA" w:rsidRDefault="00AB3FAA" w:rsidP="00AC3E13">
      <w:pPr>
        <w:pStyle w:val="Bullet1"/>
      </w:pPr>
      <w:r w:rsidRPr="00351007">
        <w:t>Represent</w:t>
      </w:r>
      <w:r>
        <w:t xml:space="preserve"> the Careers &amp; Employability team </w:t>
      </w:r>
      <w:r w:rsidR="00B612FD">
        <w:t>in student engagement activities</w:t>
      </w:r>
    </w:p>
    <w:p w14:paraId="44CE8107" w14:textId="282A068A" w:rsidR="00122EA2" w:rsidRPr="00B34F08" w:rsidRDefault="00122EA2" w:rsidP="00040C15">
      <w:pPr>
        <w:spacing w:after="120" w:line="240" w:lineRule="auto"/>
        <w:ind w:left="444" w:firstLine="0"/>
        <w:jc w:val="both"/>
        <w:rPr>
          <w:rFonts w:ascii="Arial" w:hAnsi="Arial" w:cs="Arial"/>
          <w:sz w:val="22"/>
          <w:szCs w:val="22"/>
        </w:rPr>
      </w:pPr>
    </w:p>
    <w:p w14:paraId="4138BA3E" w14:textId="77777777" w:rsidR="00122EA2" w:rsidRPr="00921A38" w:rsidRDefault="00A010C7" w:rsidP="00040C15">
      <w:pPr>
        <w:pStyle w:val="Heading1"/>
        <w:spacing w:after="106"/>
        <w:ind w:left="454"/>
        <w:jc w:val="both"/>
        <w:rPr>
          <w:rFonts w:ascii="Arial" w:hAnsi="Arial" w:cs="Arial"/>
          <w:b/>
          <w:bCs/>
          <w:sz w:val="22"/>
          <w:szCs w:val="22"/>
        </w:rPr>
      </w:pPr>
      <w:r w:rsidRPr="00921A38">
        <w:rPr>
          <w:rFonts w:ascii="Arial" w:hAnsi="Arial" w:cs="Arial"/>
          <w:b/>
          <w:bCs/>
          <w:sz w:val="22"/>
          <w:szCs w:val="22"/>
        </w:rPr>
        <w:t xml:space="preserve">Team Contribution </w:t>
      </w:r>
    </w:p>
    <w:p w14:paraId="384DA80D" w14:textId="6A31D81E" w:rsidR="00122EA2" w:rsidRPr="00AC3E13" w:rsidRDefault="00A010C7" w:rsidP="00AC3E13">
      <w:pPr>
        <w:pStyle w:val="Bullet1"/>
      </w:pPr>
      <w:r w:rsidRPr="00AC3E13">
        <w:t xml:space="preserve">Work effectively as a member of the </w:t>
      </w:r>
      <w:r w:rsidR="00921A38" w:rsidRPr="00AC3E13">
        <w:t>Careers &amp; Employability Team</w:t>
      </w:r>
      <w:r w:rsidRPr="00AC3E13">
        <w:t xml:space="preserve"> to support other team members and provide support and/or coverage of functions</w:t>
      </w:r>
    </w:p>
    <w:p w14:paraId="481657AC" w14:textId="423F6920" w:rsidR="00491F4A" w:rsidRPr="00AC3E13" w:rsidRDefault="00A010C7" w:rsidP="00AC3E13">
      <w:pPr>
        <w:pStyle w:val="Bullet1"/>
      </w:pPr>
      <w:r w:rsidRPr="00AC3E13">
        <w:t>Work collaboratively to encourage transparency across activities, open sharing of knowledge, and the building of positive relationships to support a high-performance culture</w:t>
      </w:r>
    </w:p>
    <w:p w14:paraId="080EA456" w14:textId="6858B4F2" w:rsidR="00491F4A" w:rsidRPr="00AC3E13" w:rsidRDefault="00A010C7" w:rsidP="00AC3E13">
      <w:pPr>
        <w:pStyle w:val="Bullet1"/>
      </w:pPr>
      <w:r w:rsidRPr="00AC3E13">
        <w:t>Work with other team members on projects</w:t>
      </w:r>
    </w:p>
    <w:p w14:paraId="2B87D4B7" w14:textId="041B4DEC" w:rsidR="00491F4A" w:rsidRPr="00AC3E13" w:rsidRDefault="00A010C7" w:rsidP="00AC3E13">
      <w:pPr>
        <w:pStyle w:val="Bullet1"/>
      </w:pPr>
      <w:r w:rsidRPr="00AC3E13">
        <w:t>Support a positive culture and moral</w:t>
      </w:r>
      <w:r w:rsidR="00B612FD" w:rsidRPr="00AC3E13">
        <w:t>e</w:t>
      </w:r>
      <w:r w:rsidRPr="00AC3E13">
        <w:t xml:space="preserve"> </w:t>
      </w:r>
    </w:p>
    <w:p w14:paraId="1C44EC26" w14:textId="77777777" w:rsidR="00122EA2" w:rsidRPr="00AC3E13" w:rsidRDefault="00A010C7" w:rsidP="00AC3E13">
      <w:pPr>
        <w:pStyle w:val="Bullet1"/>
      </w:pPr>
      <w:r w:rsidRPr="00AC3E13">
        <w:t xml:space="preserve">Comply with and undertake responsibilities set out in the University’s Health and Safety Policy </w:t>
      </w:r>
    </w:p>
    <w:p w14:paraId="1B2429FA" w14:textId="77777777" w:rsidR="00122EA2" w:rsidRPr="00B34F08" w:rsidRDefault="00A010C7" w:rsidP="00040C15">
      <w:pPr>
        <w:spacing w:after="0" w:line="259" w:lineRule="auto"/>
        <w:ind w:left="934" w:hanging="220"/>
        <w:jc w:val="both"/>
        <w:rPr>
          <w:rFonts w:ascii="Arial" w:hAnsi="Arial" w:cs="Arial"/>
          <w:sz w:val="22"/>
          <w:szCs w:val="22"/>
        </w:rPr>
      </w:pPr>
      <w:r w:rsidRPr="00B34F08">
        <w:rPr>
          <w:rFonts w:ascii="Arial" w:hAnsi="Arial" w:cs="Arial"/>
          <w:sz w:val="22"/>
          <w:szCs w:val="22"/>
        </w:rPr>
        <w:t xml:space="preserve"> </w:t>
      </w:r>
    </w:p>
    <w:p w14:paraId="556B09D3" w14:textId="77777777" w:rsidR="00122EA2" w:rsidRPr="006D0591" w:rsidRDefault="00A010C7" w:rsidP="00040C15">
      <w:pPr>
        <w:pStyle w:val="Heading1"/>
        <w:spacing w:after="106"/>
        <w:ind w:left="454"/>
        <w:jc w:val="both"/>
        <w:rPr>
          <w:rFonts w:ascii="Arial" w:hAnsi="Arial" w:cs="Arial"/>
          <w:b/>
          <w:bCs/>
          <w:sz w:val="22"/>
          <w:szCs w:val="22"/>
        </w:rPr>
      </w:pPr>
      <w:r w:rsidRPr="006D0591">
        <w:rPr>
          <w:rFonts w:ascii="Arial" w:hAnsi="Arial" w:cs="Arial"/>
          <w:b/>
          <w:bCs/>
          <w:sz w:val="22"/>
          <w:szCs w:val="22"/>
        </w:rPr>
        <w:t xml:space="preserve">Continuous Improvement </w:t>
      </w:r>
    </w:p>
    <w:p w14:paraId="17403045" w14:textId="74E27DBB" w:rsidR="00C54A77" w:rsidRPr="00040C15" w:rsidRDefault="00C54A77" w:rsidP="00040C15">
      <w:pPr>
        <w:pStyle w:val="ListParagraph"/>
        <w:numPr>
          <w:ilvl w:val="0"/>
          <w:numId w:val="22"/>
        </w:numPr>
        <w:jc w:val="both"/>
        <w:rPr>
          <w:rFonts w:ascii="Arial" w:hAnsi="Arial" w:cs="Arial"/>
          <w:sz w:val="22"/>
          <w:szCs w:val="22"/>
        </w:rPr>
      </w:pPr>
      <w:r w:rsidRPr="00040C15">
        <w:rPr>
          <w:rFonts w:ascii="Arial" w:hAnsi="Arial" w:cs="Arial"/>
          <w:sz w:val="22"/>
          <w:szCs w:val="22"/>
        </w:rPr>
        <w:t>Actively contribute to the ongoing development and improvement of MyCareer systems and processes</w:t>
      </w:r>
    </w:p>
    <w:p w14:paraId="64CE7986" w14:textId="2F49FAE5" w:rsidR="00122EA2" w:rsidRPr="00E45B56" w:rsidRDefault="00122EA2" w:rsidP="00040C15">
      <w:pPr>
        <w:spacing w:after="14" w:line="259" w:lineRule="auto"/>
        <w:ind w:left="0" w:firstLine="0"/>
        <w:jc w:val="both"/>
        <w:rPr>
          <w:rFonts w:ascii="Arial" w:hAnsi="Arial" w:cs="Arial"/>
          <w:sz w:val="22"/>
          <w:szCs w:val="22"/>
        </w:rPr>
      </w:pPr>
    </w:p>
    <w:p w14:paraId="0E796E83" w14:textId="77777777" w:rsidR="00E45B56" w:rsidRPr="00E45B56" w:rsidRDefault="00E45B56" w:rsidP="00040C15">
      <w:pPr>
        <w:spacing w:line="276" w:lineRule="auto"/>
        <w:ind w:right="29"/>
        <w:jc w:val="both"/>
        <w:rPr>
          <w:rFonts w:ascii="Arial" w:eastAsia="Garamond" w:hAnsi="Arial" w:cs="Arial"/>
          <w:sz w:val="22"/>
          <w:szCs w:val="22"/>
        </w:rPr>
      </w:pPr>
      <w:r w:rsidRPr="00E45B56">
        <w:rPr>
          <w:rFonts w:ascii="Arial" w:eastAsia="Garamond" w:hAnsi="Arial" w:cs="Arial"/>
          <w:sz w:val="22"/>
          <w:szCs w:val="22"/>
        </w:rPr>
        <w:t>Any other duties as required that are consistent with the position held, other than in exceptional circumstances such as rehabilitation after injury or sickness.</w:t>
      </w:r>
    </w:p>
    <w:p w14:paraId="63914FA2" w14:textId="77777777" w:rsidR="00E45B56" w:rsidRPr="00E45B56" w:rsidRDefault="00E45B56" w:rsidP="00040C15">
      <w:pPr>
        <w:spacing w:line="276" w:lineRule="auto"/>
        <w:ind w:right="-55"/>
        <w:jc w:val="both"/>
        <w:rPr>
          <w:rFonts w:ascii="Arial" w:eastAsia="Garamond" w:hAnsi="Arial" w:cs="Arial"/>
          <w:sz w:val="22"/>
          <w:szCs w:val="22"/>
        </w:rPr>
      </w:pPr>
    </w:p>
    <w:p w14:paraId="58A8F4F5" w14:textId="607EDDFA" w:rsidR="00E45B56" w:rsidRPr="00E45B56" w:rsidRDefault="00E45B56" w:rsidP="00040C15">
      <w:pPr>
        <w:spacing w:line="276" w:lineRule="auto"/>
        <w:ind w:left="810" w:right="-55" w:hanging="810"/>
        <w:jc w:val="both"/>
        <w:rPr>
          <w:rFonts w:ascii="Arial" w:hAnsi="Arial" w:cs="Arial"/>
          <w:sz w:val="22"/>
          <w:szCs w:val="22"/>
        </w:rPr>
      </w:pPr>
      <w:r w:rsidRPr="00E45B56">
        <w:rPr>
          <w:rFonts w:ascii="Arial" w:hAnsi="Arial" w:cs="Arial"/>
          <w:b/>
          <w:sz w:val="22"/>
          <w:szCs w:val="22"/>
        </w:rPr>
        <w:t>NOTE:</w:t>
      </w:r>
      <w:r w:rsidRPr="00E45B56">
        <w:rPr>
          <w:rFonts w:ascii="Arial" w:hAnsi="Arial" w:cs="Arial"/>
          <w:b/>
          <w:sz w:val="22"/>
          <w:szCs w:val="22"/>
        </w:rPr>
        <w:tab/>
      </w:r>
      <w:r w:rsidRPr="00E45B56">
        <w:rPr>
          <w:rFonts w:ascii="Arial" w:hAnsi="Arial" w:cs="Arial"/>
          <w:sz w:val="22"/>
          <w:szCs w:val="22"/>
        </w:rPr>
        <w:t>Staff have annual objectives, development and reflection (ODR) meetings with their manager. New staff normally attend such a meeting approximately three months after taking up their appointment.</w:t>
      </w:r>
    </w:p>
    <w:p w14:paraId="3B85F5CF" w14:textId="77777777" w:rsidR="00122EA2" w:rsidRPr="00B34F08" w:rsidRDefault="00A010C7" w:rsidP="00040C15">
      <w:pPr>
        <w:spacing w:after="0" w:line="259" w:lineRule="auto"/>
        <w:ind w:left="0" w:firstLine="0"/>
        <w:jc w:val="both"/>
        <w:rPr>
          <w:rFonts w:ascii="Arial" w:hAnsi="Arial" w:cs="Arial"/>
          <w:sz w:val="22"/>
          <w:szCs w:val="22"/>
        </w:rPr>
      </w:pPr>
      <w:r w:rsidRPr="00B34F08">
        <w:rPr>
          <w:rFonts w:ascii="Arial" w:hAnsi="Arial" w:cs="Arial"/>
          <w:sz w:val="22"/>
          <w:szCs w:val="22"/>
        </w:rPr>
        <w:t xml:space="preserve"> </w:t>
      </w:r>
    </w:p>
    <w:p w14:paraId="7ECB3FA5" w14:textId="7DE724FF" w:rsidR="00D5512A" w:rsidRPr="00B34F08" w:rsidRDefault="00A010C7" w:rsidP="00040C15">
      <w:pPr>
        <w:spacing w:after="0" w:line="259" w:lineRule="auto"/>
        <w:ind w:left="0" w:firstLine="0"/>
        <w:jc w:val="both"/>
        <w:rPr>
          <w:rFonts w:ascii="Arial" w:hAnsi="Arial" w:cs="Arial"/>
          <w:sz w:val="22"/>
          <w:szCs w:val="22"/>
        </w:rPr>
      </w:pPr>
      <w:r w:rsidRPr="00B34F08">
        <w:rPr>
          <w:rFonts w:ascii="Arial" w:hAnsi="Arial" w:cs="Arial"/>
          <w:sz w:val="22"/>
          <w:szCs w:val="22"/>
        </w:rPr>
        <w:t xml:space="preserve"> </w:t>
      </w:r>
    </w:p>
    <w:p w14:paraId="69467B64" w14:textId="77777777" w:rsidR="00122EA2" w:rsidRPr="00B34F08" w:rsidRDefault="00A010C7" w:rsidP="00040C15">
      <w:pPr>
        <w:pStyle w:val="Heading1"/>
        <w:ind w:left="101"/>
        <w:jc w:val="both"/>
        <w:rPr>
          <w:rFonts w:ascii="Arial" w:hAnsi="Arial" w:cs="Arial"/>
          <w:b/>
          <w:bCs/>
          <w:sz w:val="22"/>
          <w:szCs w:val="22"/>
        </w:rPr>
      </w:pPr>
      <w:r w:rsidRPr="00B34F08">
        <w:rPr>
          <w:rFonts w:ascii="Arial" w:hAnsi="Arial" w:cs="Arial"/>
          <w:b/>
          <w:bCs/>
          <w:sz w:val="22"/>
          <w:szCs w:val="22"/>
        </w:rPr>
        <w:t xml:space="preserve">6. PERFORMANCE STANDARDS </w:t>
      </w:r>
    </w:p>
    <w:p w14:paraId="4FF89341" w14:textId="5E088F93" w:rsidR="00122EA2" w:rsidRPr="00B34F08" w:rsidRDefault="00122EA2" w:rsidP="00AC3E13">
      <w:pPr>
        <w:spacing w:after="0" w:line="259" w:lineRule="auto"/>
        <w:ind w:left="0" w:firstLine="60"/>
        <w:jc w:val="both"/>
        <w:rPr>
          <w:rFonts w:ascii="Arial" w:hAnsi="Arial" w:cs="Arial"/>
          <w:sz w:val="22"/>
          <w:szCs w:val="22"/>
        </w:rPr>
      </w:pPr>
    </w:p>
    <w:p w14:paraId="45F685C6" w14:textId="4DD76757" w:rsidR="00FB6AA8" w:rsidRPr="00AC3E13" w:rsidRDefault="00FB6AA8" w:rsidP="00AC3E13">
      <w:pPr>
        <w:pStyle w:val="Bullet1"/>
        <w:rPr>
          <w:rFonts w:eastAsia="Garamond"/>
        </w:rPr>
      </w:pPr>
      <w:r w:rsidRPr="00AC3E13">
        <w:rPr>
          <w:rFonts w:eastAsia="Garamond"/>
        </w:rPr>
        <w:t>The C&amp;E team is effectively marketed to students, staff and external stakeholders through collateral, events and engagement opportunities.</w:t>
      </w:r>
    </w:p>
    <w:p w14:paraId="4E0CD5A9" w14:textId="27E6DB0F" w:rsidR="00C6530F" w:rsidRPr="00AC3E13" w:rsidRDefault="00FB6AA8" w:rsidP="00AC3E13">
      <w:pPr>
        <w:pStyle w:val="Bullet1"/>
        <w:rPr>
          <w:rFonts w:eastAsia="Garamond"/>
        </w:rPr>
      </w:pPr>
      <w:r w:rsidRPr="00AC3E13">
        <w:rPr>
          <w:rFonts w:eastAsia="Garamond"/>
        </w:rPr>
        <w:t>The EPA is</w:t>
      </w:r>
      <w:r w:rsidR="00C6530F" w:rsidRPr="00AC3E13">
        <w:rPr>
          <w:rFonts w:eastAsia="Garamond"/>
        </w:rPr>
        <w:t xml:space="preserve"> well-coordinated and running effectively</w:t>
      </w:r>
      <w:r w:rsidRPr="00AC3E13">
        <w:rPr>
          <w:rFonts w:eastAsia="Garamond"/>
        </w:rPr>
        <w:t xml:space="preserve"> across all three areas – community roles, university roles, and employability development</w:t>
      </w:r>
    </w:p>
    <w:p w14:paraId="4F451E0C" w14:textId="4FFD17D2" w:rsidR="00C6530F" w:rsidRPr="00AC3E13" w:rsidRDefault="00C6530F" w:rsidP="00AC3E13">
      <w:pPr>
        <w:pStyle w:val="Bullet1"/>
        <w:rPr>
          <w:rFonts w:eastAsia="Garamond"/>
        </w:rPr>
      </w:pPr>
      <w:r w:rsidRPr="00AC3E13">
        <w:rPr>
          <w:rFonts w:eastAsia="Garamond"/>
        </w:rPr>
        <w:t>Productive, collegial working relationships are maintained with all involved in EPA</w:t>
      </w:r>
    </w:p>
    <w:p w14:paraId="3881E7C7" w14:textId="3B87C063" w:rsidR="008D0A8F" w:rsidRPr="00AC3E13" w:rsidRDefault="008D0A8F" w:rsidP="00AC3E13">
      <w:pPr>
        <w:pStyle w:val="Bullet1"/>
        <w:rPr>
          <w:rFonts w:eastAsia="Garamond"/>
        </w:rPr>
      </w:pPr>
      <w:r w:rsidRPr="00AC3E13">
        <w:rPr>
          <w:rFonts w:eastAsia="Garamond"/>
        </w:rPr>
        <w:t xml:space="preserve">All internal stakeholders are well supported with the MyCareer </w:t>
      </w:r>
      <w:r w:rsidR="00B17259" w:rsidRPr="00AC3E13">
        <w:rPr>
          <w:rFonts w:eastAsia="Garamond"/>
        </w:rPr>
        <w:t>platform</w:t>
      </w:r>
      <w:r w:rsidRPr="00AC3E13">
        <w:rPr>
          <w:rFonts w:eastAsia="Garamond"/>
        </w:rPr>
        <w:t xml:space="preserve"> through provision of accurate, timely data</w:t>
      </w:r>
      <w:r w:rsidR="00C6530F" w:rsidRPr="00AC3E13">
        <w:rPr>
          <w:rFonts w:eastAsia="Garamond"/>
        </w:rPr>
        <w:t xml:space="preserve"> </w:t>
      </w:r>
      <w:r w:rsidRPr="00AC3E13">
        <w:rPr>
          <w:rFonts w:eastAsia="Garamond"/>
        </w:rPr>
        <w:t xml:space="preserve">and support related to their roles and responsibilities  </w:t>
      </w:r>
    </w:p>
    <w:p w14:paraId="6F32962B" w14:textId="437C26AF" w:rsidR="00B17259" w:rsidRPr="00AC3E13" w:rsidRDefault="00B17259" w:rsidP="00AC3E13">
      <w:pPr>
        <w:pStyle w:val="Bullet1"/>
        <w:rPr>
          <w:rFonts w:eastAsia="Garamond"/>
        </w:rPr>
      </w:pPr>
      <w:r w:rsidRPr="00AC3E13">
        <w:rPr>
          <w:rFonts w:eastAsia="Garamond"/>
        </w:rPr>
        <w:t xml:space="preserve">MyCareer Platform inbox is monitored, and queries passed on to relevant C&amp;E staff </w:t>
      </w:r>
    </w:p>
    <w:p w14:paraId="342C3692" w14:textId="0CE4E95C" w:rsidR="00491F4A" w:rsidRPr="00AC3E13" w:rsidRDefault="008D0A8F" w:rsidP="00AC3E13">
      <w:pPr>
        <w:pStyle w:val="Bullet1"/>
        <w:rPr>
          <w:rFonts w:eastAsia="Garamond"/>
        </w:rPr>
      </w:pPr>
      <w:r w:rsidRPr="00AC3E13">
        <w:rPr>
          <w:rFonts w:eastAsia="Garamond"/>
        </w:rPr>
        <w:lastRenderedPageBreak/>
        <w:t>Students and staff receive appropriate and timely communication</w:t>
      </w:r>
      <w:r w:rsidR="00C6530F" w:rsidRPr="00AC3E13">
        <w:rPr>
          <w:rFonts w:eastAsia="Garamond"/>
        </w:rPr>
        <w:t xml:space="preserve"> through print and social media platforms</w:t>
      </w:r>
    </w:p>
    <w:p w14:paraId="036C6FE1" w14:textId="77777777" w:rsidR="008D0A8F" w:rsidRPr="00040C15" w:rsidRDefault="008D0A8F" w:rsidP="00AC3E13">
      <w:pPr>
        <w:pStyle w:val="Bullet1"/>
        <w:rPr>
          <w:rFonts w:eastAsia="Garamond"/>
        </w:rPr>
      </w:pPr>
      <w:r w:rsidRPr="00040C15">
        <w:rPr>
          <w:rFonts w:eastAsia="Garamond"/>
        </w:rPr>
        <w:t xml:space="preserve">Safe and healthy work practices are followed.  </w:t>
      </w:r>
    </w:p>
    <w:p w14:paraId="720CBD3D" w14:textId="77777777" w:rsidR="008D0A8F" w:rsidRPr="00040C15" w:rsidRDefault="008D0A8F" w:rsidP="00AC3E13">
      <w:pPr>
        <w:pStyle w:val="Bullet1"/>
        <w:rPr>
          <w:rFonts w:eastAsia="Garamond"/>
        </w:rPr>
      </w:pPr>
      <w:r w:rsidRPr="00040C15">
        <w:rPr>
          <w:rFonts w:eastAsia="Garamond"/>
        </w:rPr>
        <w:t>University policies, procedures, relevant work standards and statutory obligations are complied with.</w:t>
      </w:r>
    </w:p>
    <w:p w14:paraId="5E2F8DCB" w14:textId="77777777" w:rsidR="00A92A7C" w:rsidRDefault="00A92A7C" w:rsidP="00040C15">
      <w:pPr>
        <w:spacing w:after="120" w:line="259" w:lineRule="auto"/>
        <w:ind w:left="1021" w:hanging="10"/>
        <w:jc w:val="both"/>
        <w:rPr>
          <w:rFonts w:ascii="Arial" w:hAnsi="Arial" w:cs="Arial"/>
          <w:b/>
          <w:bCs/>
          <w:sz w:val="22"/>
          <w:szCs w:val="22"/>
        </w:rPr>
      </w:pPr>
    </w:p>
    <w:p w14:paraId="2A1774AE" w14:textId="77777777" w:rsidR="00A92A7C" w:rsidRDefault="00A92A7C" w:rsidP="00040C15">
      <w:pPr>
        <w:spacing w:after="0" w:line="259" w:lineRule="auto"/>
        <w:ind w:left="1021" w:hanging="10"/>
        <w:jc w:val="both"/>
        <w:rPr>
          <w:rFonts w:ascii="Arial" w:hAnsi="Arial" w:cs="Arial"/>
          <w:b/>
          <w:bCs/>
          <w:sz w:val="22"/>
          <w:szCs w:val="22"/>
        </w:rPr>
      </w:pPr>
    </w:p>
    <w:p w14:paraId="2E2D8AB3" w14:textId="5C4AAA96" w:rsidR="00122EA2" w:rsidRPr="00B34F08" w:rsidRDefault="00A010C7" w:rsidP="00040C15">
      <w:pPr>
        <w:spacing w:after="0" w:line="259" w:lineRule="auto"/>
        <w:ind w:left="1021" w:hanging="10"/>
        <w:jc w:val="center"/>
        <w:rPr>
          <w:rFonts w:ascii="Arial" w:hAnsi="Arial" w:cs="Arial"/>
          <w:b/>
          <w:bCs/>
          <w:sz w:val="22"/>
          <w:szCs w:val="22"/>
        </w:rPr>
      </w:pPr>
      <w:r w:rsidRPr="00B34F08">
        <w:rPr>
          <w:rFonts w:ascii="Arial" w:hAnsi="Arial" w:cs="Arial"/>
          <w:b/>
          <w:bCs/>
          <w:sz w:val="22"/>
          <w:szCs w:val="22"/>
        </w:rPr>
        <w:t>PERSON SPECIFICATION</w:t>
      </w:r>
    </w:p>
    <w:p w14:paraId="242EB278" w14:textId="77777777" w:rsidR="00122EA2" w:rsidRPr="00B34F08" w:rsidRDefault="00A010C7" w:rsidP="00040C15">
      <w:pPr>
        <w:spacing w:after="0" w:line="259" w:lineRule="auto"/>
        <w:ind w:left="0" w:firstLine="0"/>
        <w:jc w:val="both"/>
        <w:rPr>
          <w:rFonts w:ascii="Arial" w:hAnsi="Arial" w:cs="Arial"/>
          <w:b/>
          <w:bCs/>
          <w:sz w:val="22"/>
          <w:szCs w:val="22"/>
        </w:rPr>
      </w:pPr>
      <w:r w:rsidRPr="00B34F08">
        <w:rPr>
          <w:rFonts w:ascii="Arial" w:hAnsi="Arial" w:cs="Arial"/>
          <w:b/>
          <w:bCs/>
          <w:sz w:val="22"/>
          <w:szCs w:val="22"/>
        </w:rPr>
        <w:t xml:space="preserve"> </w:t>
      </w:r>
    </w:p>
    <w:p w14:paraId="2E817D56" w14:textId="77777777" w:rsidR="00122EA2" w:rsidRPr="00B34F08" w:rsidRDefault="00A010C7" w:rsidP="00040C15">
      <w:pPr>
        <w:pStyle w:val="Heading1"/>
        <w:ind w:left="101"/>
        <w:jc w:val="both"/>
        <w:rPr>
          <w:rFonts w:ascii="Arial" w:hAnsi="Arial" w:cs="Arial"/>
          <w:b/>
          <w:bCs/>
          <w:sz w:val="22"/>
          <w:szCs w:val="22"/>
        </w:rPr>
      </w:pPr>
      <w:r w:rsidRPr="00B34F08">
        <w:rPr>
          <w:rFonts w:ascii="Arial" w:hAnsi="Arial" w:cs="Arial"/>
          <w:b/>
          <w:bCs/>
          <w:sz w:val="22"/>
          <w:szCs w:val="22"/>
        </w:rPr>
        <w:t xml:space="preserve">EDUCATIONAL QUALIFICATIONS </w:t>
      </w:r>
    </w:p>
    <w:p w14:paraId="38B21A9E" w14:textId="77777777" w:rsidR="00122EA2" w:rsidRPr="00B34F08" w:rsidRDefault="00A010C7" w:rsidP="00040C15">
      <w:pPr>
        <w:spacing w:after="0" w:line="259" w:lineRule="auto"/>
        <w:ind w:left="0" w:firstLine="0"/>
        <w:jc w:val="both"/>
        <w:rPr>
          <w:rFonts w:ascii="Arial" w:hAnsi="Arial" w:cs="Arial"/>
          <w:sz w:val="22"/>
          <w:szCs w:val="22"/>
        </w:rPr>
      </w:pPr>
      <w:r w:rsidRPr="00B34F08">
        <w:rPr>
          <w:rFonts w:ascii="Arial" w:hAnsi="Arial" w:cs="Arial"/>
          <w:sz w:val="22"/>
          <w:szCs w:val="22"/>
        </w:rPr>
        <w:t xml:space="preserve"> </w:t>
      </w:r>
    </w:p>
    <w:p w14:paraId="23B3F917" w14:textId="77777777" w:rsidR="00122EA2" w:rsidRPr="00040C15" w:rsidRDefault="00A010C7" w:rsidP="00040C15">
      <w:pPr>
        <w:spacing w:after="133"/>
        <w:ind w:left="106" w:firstLine="0"/>
        <w:jc w:val="both"/>
        <w:rPr>
          <w:rFonts w:ascii="Arial" w:hAnsi="Arial" w:cs="Arial"/>
          <w:b/>
          <w:bCs/>
          <w:sz w:val="22"/>
          <w:szCs w:val="22"/>
        </w:rPr>
      </w:pPr>
      <w:r w:rsidRPr="00040C15">
        <w:rPr>
          <w:rFonts w:ascii="Arial" w:hAnsi="Arial" w:cs="Arial"/>
          <w:b/>
          <w:bCs/>
          <w:sz w:val="22"/>
          <w:szCs w:val="22"/>
        </w:rPr>
        <w:t xml:space="preserve">Essential </w:t>
      </w:r>
    </w:p>
    <w:p w14:paraId="4A67AB17" w14:textId="77777777" w:rsidR="00122EA2" w:rsidRPr="00AC3E13" w:rsidRDefault="00A010C7" w:rsidP="00AC3E13">
      <w:pPr>
        <w:pStyle w:val="Bullet1"/>
      </w:pPr>
      <w:r w:rsidRPr="00AC3E13">
        <w:t xml:space="preserve">A tertiary qualification in an appropriate discipline, or relevant, equivalent work experience.  </w:t>
      </w:r>
    </w:p>
    <w:p w14:paraId="66172162" w14:textId="77777777" w:rsidR="00122EA2" w:rsidRPr="00040C15" w:rsidRDefault="00A010C7" w:rsidP="00040C15">
      <w:pPr>
        <w:spacing w:after="136"/>
        <w:ind w:left="0" w:firstLine="0"/>
        <w:jc w:val="both"/>
        <w:rPr>
          <w:rFonts w:ascii="Arial" w:hAnsi="Arial" w:cs="Arial"/>
          <w:b/>
          <w:bCs/>
          <w:sz w:val="22"/>
          <w:szCs w:val="22"/>
        </w:rPr>
      </w:pPr>
      <w:r w:rsidRPr="00040C15">
        <w:rPr>
          <w:rFonts w:ascii="Arial" w:hAnsi="Arial" w:cs="Arial"/>
          <w:b/>
          <w:bCs/>
          <w:sz w:val="22"/>
          <w:szCs w:val="22"/>
        </w:rPr>
        <w:t xml:space="preserve">Desirable </w:t>
      </w:r>
    </w:p>
    <w:p w14:paraId="2068A5C3" w14:textId="77777777" w:rsidR="00122EA2" w:rsidRPr="00AC3E13" w:rsidRDefault="00A010C7" w:rsidP="00AC3E13">
      <w:pPr>
        <w:pStyle w:val="Bullet1"/>
      </w:pPr>
      <w:r w:rsidRPr="00AC3E13">
        <w:t xml:space="preserve">A graduate qualification. </w:t>
      </w:r>
    </w:p>
    <w:p w14:paraId="69ABF8AA" w14:textId="29855C16" w:rsidR="00122EA2" w:rsidRPr="00B34F08" w:rsidRDefault="00122EA2" w:rsidP="00040C15">
      <w:pPr>
        <w:spacing w:after="91" w:line="259" w:lineRule="auto"/>
        <w:ind w:left="576" w:firstLine="60"/>
        <w:jc w:val="both"/>
        <w:rPr>
          <w:rFonts w:ascii="Arial" w:hAnsi="Arial" w:cs="Arial"/>
          <w:sz w:val="22"/>
          <w:szCs w:val="22"/>
        </w:rPr>
      </w:pPr>
    </w:p>
    <w:p w14:paraId="056F6EE6" w14:textId="77777777" w:rsidR="00122EA2" w:rsidRPr="00B34F08" w:rsidRDefault="00A010C7" w:rsidP="00040C15">
      <w:pPr>
        <w:pStyle w:val="Heading1"/>
        <w:ind w:left="101"/>
        <w:jc w:val="both"/>
        <w:rPr>
          <w:rFonts w:ascii="Arial" w:hAnsi="Arial" w:cs="Arial"/>
          <w:b/>
          <w:bCs/>
          <w:sz w:val="22"/>
          <w:szCs w:val="22"/>
        </w:rPr>
      </w:pPr>
      <w:r w:rsidRPr="00B34F08">
        <w:rPr>
          <w:rFonts w:ascii="Arial" w:hAnsi="Arial" w:cs="Arial"/>
          <w:b/>
          <w:bCs/>
          <w:sz w:val="22"/>
          <w:szCs w:val="22"/>
        </w:rPr>
        <w:t xml:space="preserve">SKILLS, KNOWLEDGE and EXPERIENCE </w:t>
      </w:r>
    </w:p>
    <w:p w14:paraId="1EFE1891" w14:textId="77777777" w:rsidR="00122EA2" w:rsidRPr="00B34F08" w:rsidRDefault="00A010C7" w:rsidP="00040C15">
      <w:pPr>
        <w:spacing w:after="0" w:line="259" w:lineRule="auto"/>
        <w:ind w:left="0" w:firstLine="0"/>
        <w:jc w:val="both"/>
        <w:rPr>
          <w:rFonts w:ascii="Arial" w:hAnsi="Arial" w:cs="Arial"/>
          <w:sz w:val="22"/>
          <w:szCs w:val="22"/>
        </w:rPr>
      </w:pPr>
      <w:r w:rsidRPr="00B34F08">
        <w:rPr>
          <w:rFonts w:ascii="Arial" w:hAnsi="Arial" w:cs="Arial"/>
          <w:sz w:val="22"/>
          <w:szCs w:val="22"/>
        </w:rPr>
        <w:t xml:space="preserve"> </w:t>
      </w:r>
    </w:p>
    <w:p w14:paraId="15013032" w14:textId="77777777" w:rsidR="00122EA2" w:rsidRPr="007C7341" w:rsidRDefault="00A010C7" w:rsidP="00040C15">
      <w:pPr>
        <w:spacing w:after="136"/>
        <w:ind w:left="106" w:firstLine="0"/>
        <w:jc w:val="both"/>
        <w:rPr>
          <w:rFonts w:ascii="Arial" w:hAnsi="Arial" w:cs="Arial"/>
          <w:b/>
          <w:bCs/>
          <w:sz w:val="22"/>
          <w:szCs w:val="22"/>
        </w:rPr>
      </w:pPr>
      <w:r w:rsidRPr="007C7341">
        <w:rPr>
          <w:rFonts w:ascii="Arial" w:hAnsi="Arial" w:cs="Arial"/>
          <w:b/>
          <w:bCs/>
          <w:sz w:val="22"/>
          <w:szCs w:val="22"/>
        </w:rPr>
        <w:t xml:space="preserve">Essential </w:t>
      </w:r>
    </w:p>
    <w:p w14:paraId="25186D89" w14:textId="452CEC80" w:rsidR="00122EA2" w:rsidRPr="00AC3E13" w:rsidRDefault="00A010C7" w:rsidP="00AC3E13">
      <w:pPr>
        <w:pStyle w:val="Bullet1"/>
      </w:pPr>
      <w:r w:rsidRPr="00AC3E13">
        <w:t xml:space="preserve">Proficient written and interpersonal communication skills, capable of building and maintaining productive relationships with university staff and external </w:t>
      </w:r>
      <w:r w:rsidR="007C7341" w:rsidRPr="00AC3E13">
        <w:t>clients</w:t>
      </w:r>
      <w:r w:rsidRPr="00AC3E13">
        <w:t xml:space="preserve">. </w:t>
      </w:r>
    </w:p>
    <w:p w14:paraId="706204D3" w14:textId="334D0CD7" w:rsidR="007C7341" w:rsidRPr="00AC3E13" w:rsidRDefault="00A010C7" w:rsidP="00AC3E13">
      <w:pPr>
        <w:pStyle w:val="Bullet1"/>
      </w:pPr>
      <w:r w:rsidRPr="00AC3E13">
        <w:t xml:space="preserve">Proven ability to prioritise tasks, exercise sound judgment, and take responsibility for outcomes. </w:t>
      </w:r>
    </w:p>
    <w:p w14:paraId="6279F092" w14:textId="77777777" w:rsidR="00122EA2" w:rsidRPr="00AC3E13" w:rsidRDefault="00A010C7" w:rsidP="00AC3E13">
      <w:pPr>
        <w:pStyle w:val="Bullet1"/>
      </w:pPr>
      <w:r w:rsidRPr="00AC3E13">
        <w:t xml:space="preserve">Committed to maintaining high standards of work quality and output, effectively prioritising work to meet established deadlines. </w:t>
      </w:r>
    </w:p>
    <w:p w14:paraId="46E5F14E" w14:textId="77777777" w:rsidR="007C7341" w:rsidRPr="005004A0" w:rsidRDefault="00A010C7" w:rsidP="00AC3E13">
      <w:pPr>
        <w:pStyle w:val="Bullet1"/>
      </w:pPr>
      <w:r w:rsidRPr="005004A0">
        <w:t xml:space="preserve">Strong attention to detail and accuracy while managing multiple tasks under tight time constraints. </w:t>
      </w:r>
    </w:p>
    <w:p w14:paraId="60E1A558" w14:textId="77777777" w:rsidR="007C7341" w:rsidRPr="005004A0" w:rsidRDefault="007C7341" w:rsidP="00AC3E13">
      <w:pPr>
        <w:pStyle w:val="Bullet1"/>
      </w:pPr>
      <w:r w:rsidRPr="005004A0">
        <w:t>High level of computer literacy including the ability to use a variety of programmes.</w:t>
      </w:r>
    </w:p>
    <w:p w14:paraId="16590091" w14:textId="77777777" w:rsidR="007C7341" w:rsidRPr="005004A0" w:rsidRDefault="007C7341" w:rsidP="00AC3E13">
      <w:pPr>
        <w:pStyle w:val="Bullet1"/>
      </w:pPr>
      <w:r w:rsidRPr="005004A0">
        <w:t xml:space="preserve">Current New Zealand Drivers Licence. </w:t>
      </w:r>
    </w:p>
    <w:p w14:paraId="5923F402" w14:textId="0DEB48EA" w:rsidR="00122EA2" w:rsidRPr="00C52613" w:rsidRDefault="007C7341" w:rsidP="00AC3E13">
      <w:pPr>
        <w:pStyle w:val="Bullet1"/>
      </w:pPr>
      <w:r w:rsidRPr="00C52613">
        <w:t>Proven skills and experience in events coordination and presenting to large and small groups.</w:t>
      </w:r>
    </w:p>
    <w:p w14:paraId="3C9272F7" w14:textId="77777777" w:rsidR="00151741" w:rsidRPr="00C52613" w:rsidRDefault="00151741" w:rsidP="00AC3E13">
      <w:pPr>
        <w:pStyle w:val="Bullet1"/>
      </w:pPr>
      <w:r w:rsidRPr="00C52613">
        <w:t xml:space="preserve">Understanding of Te </w:t>
      </w:r>
      <w:proofErr w:type="spellStart"/>
      <w:r w:rsidRPr="00C52613">
        <w:t>Tiriti</w:t>
      </w:r>
      <w:proofErr w:type="spellEnd"/>
      <w:r w:rsidRPr="00C52613">
        <w:t xml:space="preserve"> o Waitangi and its application </w:t>
      </w:r>
      <w:proofErr w:type="gramStart"/>
      <w:r w:rsidRPr="00C52613">
        <w:t>in to</w:t>
      </w:r>
      <w:proofErr w:type="gramEnd"/>
      <w:r w:rsidRPr="00C52613">
        <w:t xml:space="preserve"> student employability, equity and workforce development within the tertiary education.</w:t>
      </w:r>
    </w:p>
    <w:p w14:paraId="59514864" w14:textId="77777777" w:rsidR="00151741" w:rsidRPr="00C52613" w:rsidRDefault="00151741" w:rsidP="00AC3E13">
      <w:pPr>
        <w:pStyle w:val="Bullet1"/>
      </w:pPr>
      <w:r w:rsidRPr="00C52613">
        <w:t>Demonstrate ability to work effectively with Māori and Pacific communities</w:t>
      </w:r>
    </w:p>
    <w:p w14:paraId="4413EE6E" w14:textId="65B91F4C" w:rsidR="00151741" w:rsidRDefault="00151741" w:rsidP="00AC3E13">
      <w:pPr>
        <w:pStyle w:val="Bullet1"/>
      </w:pPr>
      <w:r w:rsidRPr="00C52613">
        <w:t xml:space="preserve">Cultural competence or willingness to develop capability in Te </w:t>
      </w:r>
      <w:proofErr w:type="spellStart"/>
      <w:r w:rsidRPr="00C52613">
        <w:t>Āo</w:t>
      </w:r>
      <w:proofErr w:type="spellEnd"/>
      <w:r w:rsidRPr="00C52613">
        <w:t xml:space="preserve"> Māori and Pacific context</w:t>
      </w:r>
    </w:p>
    <w:p w14:paraId="2DC37D05" w14:textId="77777777" w:rsidR="00C52613" w:rsidRPr="00C52613" w:rsidRDefault="00C52613" w:rsidP="00AC3E13">
      <w:pPr>
        <w:spacing w:before="100" w:beforeAutospacing="1" w:line="240" w:lineRule="auto"/>
        <w:ind w:left="446" w:firstLine="0"/>
        <w:rPr>
          <w:rFonts w:ascii="Arial" w:hAnsi="Arial" w:cs="Arial"/>
          <w:color w:val="auto"/>
          <w:sz w:val="22"/>
          <w:szCs w:val="22"/>
        </w:rPr>
      </w:pPr>
    </w:p>
    <w:p w14:paraId="5354E52A" w14:textId="720C0C1A" w:rsidR="00122EA2" w:rsidRPr="007C7341" w:rsidRDefault="00A010C7" w:rsidP="00040C15">
      <w:pPr>
        <w:spacing w:after="133"/>
        <w:ind w:left="106" w:firstLine="0"/>
        <w:jc w:val="both"/>
        <w:rPr>
          <w:rFonts w:ascii="Arial" w:hAnsi="Arial" w:cs="Arial"/>
          <w:b/>
          <w:bCs/>
          <w:sz w:val="22"/>
          <w:szCs w:val="22"/>
        </w:rPr>
      </w:pPr>
      <w:r w:rsidRPr="007C7341">
        <w:rPr>
          <w:rFonts w:ascii="Arial" w:hAnsi="Arial" w:cs="Arial"/>
          <w:b/>
          <w:bCs/>
          <w:sz w:val="22"/>
          <w:szCs w:val="22"/>
        </w:rPr>
        <w:t xml:space="preserve">Preferred </w:t>
      </w:r>
    </w:p>
    <w:p w14:paraId="096CB06B" w14:textId="77777777" w:rsidR="00122EA2" w:rsidRPr="00B34F08" w:rsidRDefault="00A010C7" w:rsidP="00AC3E13">
      <w:pPr>
        <w:pStyle w:val="Bullet1"/>
      </w:pPr>
      <w:r w:rsidRPr="00B34F08">
        <w:t xml:space="preserve">Experience utilising a variety of applications, enhancing overall technical proficiency. </w:t>
      </w:r>
    </w:p>
    <w:p w14:paraId="29B8AE12" w14:textId="77777777" w:rsidR="00122EA2" w:rsidRPr="00B34F08" w:rsidRDefault="00A010C7" w:rsidP="00AC3E13">
      <w:pPr>
        <w:pStyle w:val="Bullet1"/>
      </w:pPr>
      <w:r w:rsidRPr="00B34F08">
        <w:t xml:space="preserve">Familiarity with the University of Waikato’s structures, systems, policies, and procedures, facilitating smoother collaboration and compliance. </w:t>
      </w:r>
    </w:p>
    <w:p w14:paraId="2CFAC108" w14:textId="6AECAA4B" w:rsidR="00122EA2" w:rsidRPr="00B34F08" w:rsidRDefault="00122EA2" w:rsidP="00040C15">
      <w:pPr>
        <w:spacing w:after="0" w:line="259" w:lineRule="auto"/>
        <w:ind w:left="0" w:firstLine="60"/>
        <w:jc w:val="both"/>
        <w:rPr>
          <w:rFonts w:ascii="Arial" w:hAnsi="Arial" w:cs="Arial"/>
          <w:sz w:val="22"/>
          <w:szCs w:val="22"/>
        </w:rPr>
      </w:pPr>
    </w:p>
    <w:p w14:paraId="2ACC173D" w14:textId="162D1FCB" w:rsidR="00122EA2" w:rsidRDefault="00A010C7" w:rsidP="00040C15">
      <w:pPr>
        <w:pStyle w:val="Heading1"/>
        <w:ind w:left="720" w:firstLine="0"/>
        <w:jc w:val="both"/>
        <w:rPr>
          <w:rFonts w:ascii="Arial" w:hAnsi="Arial" w:cs="Arial"/>
          <w:b/>
          <w:bCs/>
          <w:sz w:val="22"/>
          <w:szCs w:val="22"/>
        </w:rPr>
      </w:pPr>
      <w:r w:rsidRPr="00B34F08">
        <w:rPr>
          <w:rFonts w:ascii="Arial" w:hAnsi="Arial" w:cs="Arial"/>
          <w:b/>
          <w:bCs/>
          <w:sz w:val="22"/>
          <w:szCs w:val="22"/>
        </w:rPr>
        <w:t xml:space="preserve">PERSONAL QUALITIES </w:t>
      </w:r>
    </w:p>
    <w:p w14:paraId="3E644B71" w14:textId="77777777" w:rsidR="00040C15" w:rsidRPr="00040C15" w:rsidRDefault="00040C15" w:rsidP="00040C15"/>
    <w:p w14:paraId="64924826" w14:textId="77777777" w:rsidR="007D0E7A" w:rsidRDefault="00A010C7" w:rsidP="00AC3E13">
      <w:pPr>
        <w:pStyle w:val="Bullet1"/>
      </w:pPr>
      <w:r w:rsidRPr="007D0E7A">
        <w:t>A positive attitude</w:t>
      </w:r>
      <w:r w:rsidR="00FF61DA" w:rsidRPr="007D0E7A">
        <w:t>, flexible and adaptable</w:t>
      </w:r>
      <w:r w:rsidRPr="007D0E7A">
        <w:t xml:space="preserve">. </w:t>
      </w:r>
    </w:p>
    <w:p w14:paraId="5A92E265" w14:textId="15F14936" w:rsidR="00122EA2" w:rsidRPr="007D0E7A" w:rsidRDefault="00A010C7" w:rsidP="00AC3E13">
      <w:pPr>
        <w:pStyle w:val="Bullet1"/>
      </w:pPr>
      <w:r w:rsidRPr="007D0E7A">
        <w:t xml:space="preserve">Ability and commitment to working collegially within the team, across the whole organisation and with external </w:t>
      </w:r>
      <w:r w:rsidR="007C7341" w:rsidRPr="007D0E7A">
        <w:t>organisations</w:t>
      </w:r>
      <w:r w:rsidRPr="007D0E7A">
        <w:t xml:space="preserve">. </w:t>
      </w:r>
    </w:p>
    <w:p w14:paraId="5004303B" w14:textId="77777777" w:rsidR="00122EA2" w:rsidRPr="007D0E7A" w:rsidRDefault="00A010C7" w:rsidP="00AC3E13">
      <w:pPr>
        <w:pStyle w:val="Bullet1"/>
      </w:pPr>
      <w:r w:rsidRPr="007D0E7A">
        <w:t xml:space="preserve">Ability to work both in a team situation and independently with minimal supervision. </w:t>
      </w:r>
    </w:p>
    <w:p w14:paraId="4BBB24B8" w14:textId="77777777" w:rsidR="00122EA2" w:rsidRDefault="00A010C7" w:rsidP="00AC3E13">
      <w:pPr>
        <w:pStyle w:val="Bullet1"/>
      </w:pPr>
      <w:r w:rsidRPr="007D0E7A">
        <w:t xml:space="preserve">Flexible, adaptable and resilient. </w:t>
      </w:r>
    </w:p>
    <w:p w14:paraId="345AF2F3" w14:textId="4C7F860F" w:rsidR="008F7D49" w:rsidRPr="00D5512A" w:rsidRDefault="008F7D49" w:rsidP="00AC3E13">
      <w:pPr>
        <w:pStyle w:val="Bullet1"/>
      </w:pPr>
      <w:r w:rsidRPr="00D5512A">
        <w:lastRenderedPageBreak/>
        <w:t>Tech savvy with willingness to learn new systems and platforms</w:t>
      </w:r>
    </w:p>
    <w:p w14:paraId="657C8627" w14:textId="77777777" w:rsidR="00122EA2" w:rsidRPr="007D0E7A" w:rsidRDefault="00A010C7" w:rsidP="00AC3E13">
      <w:pPr>
        <w:pStyle w:val="Bullet1"/>
      </w:pPr>
      <w:r w:rsidRPr="007D0E7A">
        <w:t xml:space="preserve">Ability to relate to a wide variety of people from a variety of backgrounds and cultures in a helpful, pleasant, courteous and sensitive manner. </w:t>
      </w:r>
    </w:p>
    <w:p w14:paraId="753361CD" w14:textId="77777777" w:rsidR="00122EA2" w:rsidRPr="007D0E7A" w:rsidRDefault="00A010C7" w:rsidP="00AC3E13">
      <w:pPr>
        <w:pStyle w:val="Bullet1"/>
      </w:pPr>
      <w:r w:rsidRPr="007D0E7A">
        <w:t xml:space="preserve">Ability to show initiative along with discretion and judgment. </w:t>
      </w:r>
    </w:p>
    <w:p w14:paraId="4F3BFB4B" w14:textId="77777777" w:rsidR="00122EA2" w:rsidRPr="007D0E7A" w:rsidRDefault="00A010C7" w:rsidP="00AC3E13">
      <w:pPr>
        <w:pStyle w:val="Bullet1"/>
      </w:pPr>
      <w:r w:rsidRPr="007D0E7A">
        <w:t xml:space="preserve">Respect for confidentiality. </w:t>
      </w:r>
    </w:p>
    <w:p w14:paraId="480BD326" w14:textId="7E7ECDF9" w:rsidR="007D0E7A" w:rsidRPr="007D0E7A" w:rsidRDefault="00A010C7" w:rsidP="00AC3E13">
      <w:pPr>
        <w:pStyle w:val="Bullet1"/>
      </w:pPr>
      <w:r w:rsidRPr="007D0E7A">
        <w:t xml:space="preserve">Ability to perform well under pressure and to overcome obstacles and complete tasks without becoming overstressed.  </w:t>
      </w:r>
    </w:p>
    <w:p w14:paraId="6900825A" w14:textId="42AA3C5C" w:rsidR="007D0E7A" w:rsidRPr="007D0E7A" w:rsidRDefault="008F7D49" w:rsidP="00AC3E13">
      <w:pPr>
        <w:pStyle w:val="Bullet1"/>
      </w:pPr>
      <w:r>
        <w:t xml:space="preserve">A </w:t>
      </w:r>
      <w:r w:rsidR="007D0E7A" w:rsidRPr="007D0E7A">
        <w:t>sense of humour, personal resilience and the ability to work in a dynamic environment.</w:t>
      </w:r>
    </w:p>
    <w:p w14:paraId="242E5328" w14:textId="3E915898" w:rsidR="007D0E7A" w:rsidRPr="007D0E7A" w:rsidRDefault="007D0E7A" w:rsidP="00AC3E13">
      <w:pPr>
        <w:pStyle w:val="Bullet1"/>
      </w:pPr>
      <w:r w:rsidRPr="007D0E7A">
        <w:t>Availability to work outside of normal office hours and travel when required.</w:t>
      </w:r>
    </w:p>
    <w:p w14:paraId="4C02F03F" w14:textId="3A06711E" w:rsidR="00122EA2" w:rsidRPr="007D0E7A" w:rsidRDefault="00A010C7" w:rsidP="00AC3E13">
      <w:pPr>
        <w:pStyle w:val="Bullet1"/>
      </w:pPr>
      <w:r w:rsidRPr="007D0E7A">
        <w:t xml:space="preserve">Commitment to a culture of openness, flexibility and co-operation to achieve excellence. </w:t>
      </w:r>
    </w:p>
    <w:p w14:paraId="27C782F8" w14:textId="77777777" w:rsidR="00122EA2" w:rsidRPr="007D0E7A" w:rsidRDefault="00A010C7" w:rsidP="00AC3E13">
      <w:pPr>
        <w:pStyle w:val="Bullet1"/>
      </w:pPr>
      <w:r w:rsidRPr="007D0E7A">
        <w:t xml:space="preserve">Commitment to equal opportunity and to the University’s partnership with Māori as intended by the Treaty of Waitangi. </w:t>
      </w:r>
    </w:p>
    <w:sectPr w:rsidR="00122EA2" w:rsidRPr="007D0E7A" w:rsidSect="00040C15">
      <w:footerReference w:type="even" r:id="rId8"/>
      <w:footerReference w:type="default" r:id="rId9"/>
      <w:footerReference w:type="first" r:id="rId10"/>
      <w:pgSz w:w="12240" w:h="15840"/>
      <w:pgMar w:top="851" w:right="1443" w:bottom="967" w:left="1476" w:header="72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51B2" w14:textId="77777777" w:rsidR="00905731" w:rsidRDefault="00905731">
      <w:pPr>
        <w:spacing w:after="0" w:line="240" w:lineRule="auto"/>
      </w:pPr>
      <w:r>
        <w:separator/>
      </w:r>
    </w:p>
  </w:endnote>
  <w:endnote w:type="continuationSeparator" w:id="0">
    <w:p w14:paraId="67B0F10B" w14:textId="77777777" w:rsidR="00905731" w:rsidRDefault="0090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7F88" w14:textId="77777777" w:rsidR="00122EA2" w:rsidRDefault="00A010C7">
    <w:pPr>
      <w:tabs>
        <w:tab w:val="right" w:pos="9321"/>
      </w:tabs>
      <w:spacing w:after="0" w:line="259" w:lineRule="auto"/>
      <w:ind w:left="0" w:right="-13" w:firstLine="0"/>
    </w:pPr>
    <w:r>
      <w:rPr>
        <w:sz w:val="29"/>
        <w:vertAlign w:val="subscript"/>
      </w:rPr>
      <w:t xml:space="preserve"> </w:t>
    </w:r>
    <w:r>
      <w:rPr>
        <w:sz w:val="29"/>
        <w:vertAlign w:val="subscript"/>
      </w:rPr>
      <w:tab/>
    </w:r>
    <w:r>
      <w:t xml:space="preserve">October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C4D0" w14:textId="66BE82A8" w:rsidR="00122EA2" w:rsidRPr="00A92A7C" w:rsidRDefault="00122EA2">
    <w:pPr>
      <w:tabs>
        <w:tab w:val="right" w:pos="9321"/>
      </w:tabs>
      <w:spacing w:after="0" w:line="259" w:lineRule="auto"/>
      <w:ind w:left="0" w:right="-13" w:firstLine="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60B7" w14:textId="77777777" w:rsidR="00122EA2" w:rsidRDefault="00A010C7">
    <w:pPr>
      <w:tabs>
        <w:tab w:val="right" w:pos="9321"/>
      </w:tabs>
      <w:spacing w:after="0" w:line="259" w:lineRule="auto"/>
      <w:ind w:left="0" w:right="-13" w:firstLine="0"/>
    </w:pPr>
    <w:r>
      <w:rPr>
        <w:sz w:val="29"/>
        <w:vertAlign w:val="subscript"/>
      </w:rPr>
      <w:t xml:space="preserve"> </w:t>
    </w:r>
    <w:r>
      <w:rPr>
        <w:sz w:val="29"/>
        <w:vertAlign w:val="subscript"/>
      </w:rPr>
      <w:tab/>
    </w:r>
    <w:r>
      <w:t xml:space="preserve">October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92DE" w14:textId="77777777" w:rsidR="00905731" w:rsidRDefault="00905731">
      <w:pPr>
        <w:spacing w:after="0" w:line="240" w:lineRule="auto"/>
      </w:pPr>
      <w:r>
        <w:separator/>
      </w:r>
    </w:p>
  </w:footnote>
  <w:footnote w:type="continuationSeparator" w:id="0">
    <w:p w14:paraId="300ED2C1" w14:textId="77777777" w:rsidR="00905731" w:rsidRDefault="00905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D03"/>
    <w:multiLevelType w:val="hybridMultilevel"/>
    <w:tmpl w:val="7946E100"/>
    <w:lvl w:ilvl="0" w:tplc="14090001">
      <w:start w:val="1"/>
      <w:numFmt w:val="bullet"/>
      <w:lvlText w:val=""/>
      <w:lvlJc w:val="left"/>
      <w:pPr>
        <w:ind w:left="804" w:hanging="360"/>
      </w:pPr>
      <w:rPr>
        <w:rFonts w:ascii="Symbol" w:hAnsi="Symbol" w:hint="default"/>
      </w:rPr>
    </w:lvl>
    <w:lvl w:ilvl="1" w:tplc="14090003" w:tentative="1">
      <w:start w:val="1"/>
      <w:numFmt w:val="bullet"/>
      <w:lvlText w:val="o"/>
      <w:lvlJc w:val="left"/>
      <w:pPr>
        <w:ind w:left="1524" w:hanging="360"/>
      </w:pPr>
      <w:rPr>
        <w:rFonts w:ascii="Courier New" w:hAnsi="Courier New" w:cs="Courier New" w:hint="default"/>
      </w:rPr>
    </w:lvl>
    <w:lvl w:ilvl="2" w:tplc="14090005" w:tentative="1">
      <w:start w:val="1"/>
      <w:numFmt w:val="bullet"/>
      <w:lvlText w:val=""/>
      <w:lvlJc w:val="left"/>
      <w:pPr>
        <w:ind w:left="2244" w:hanging="360"/>
      </w:pPr>
      <w:rPr>
        <w:rFonts w:ascii="Wingdings" w:hAnsi="Wingdings" w:hint="default"/>
      </w:rPr>
    </w:lvl>
    <w:lvl w:ilvl="3" w:tplc="14090001" w:tentative="1">
      <w:start w:val="1"/>
      <w:numFmt w:val="bullet"/>
      <w:lvlText w:val=""/>
      <w:lvlJc w:val="left"/>
      <w:pPr>
        <w:ind w:left="2964" w:hanging="360"/>
      </w:pPr>
      <w:rPr>
        <w:rFonts w:ascii="Symbol" w:hAnsi="Symbol" w:hint="default"/>
      </w:rPr>
    </w:lvl>
    <w:lvl w:ilvl="4" w:tplc="14090003" w:tentative="1">
      <w:start w:val="1"/>
      <w:numFmt w:val="bullet"/>
      <w:lvlText w:val="o"/>
      <w:lvlJc w:val="left"/>
      <w:pPr>
        <w:ind w:left="3684" w:hanging="360"/>
      </w:pPr>
      <w:rPr>
        <w:rFonts w:ascii="Courier New" w:hAnsi="Courier New" w:cs="Courier New" w:hint="default"/>
      </w:rPr>
    </w:lvl>
    <w:lvl w:ilvl="5" w:tplc="14090005" w:tentative="1">
      <w:start w:val="1"/>
      <w:numFmt w:val="bullet"/>
      <w:lvlText w:val=""/>
      <w:lvlJc w:val="left"/>
      <w:pPr>
        <w:ind w:left="4404" w:hanging="360"/>
      </w:pPr>
      <w:rPr>
        <w:rFonts w:ascii="Wingdings" w:hAnsi="Wingdings" w:hint="default"/>
      </w:rPr>
    </w:lvl>
    <w:lvl w:ilvl="6" w:tplc="14090001" w:tentative="1">
      <w:start w:val="1"/>
      <w:numFmt w:val="bullet"/>
      <w:lvlText w:val=""/>
      <w:lvlJc w:val="left"/>
      <w:pPr>
        <w:ind w:left="5124" w:hanging="360"/>
      </w:pPr>
      <w:rPr>
        <w:rFonts w:ascii="Symbol" w:hAnsi="Symbol" w:hint="default"/>
      </w:rPr>
    </w:lvl>
    <w:lvl w:ilvl="7" w:tplc="14090003" w:tentative="1">
      <w:start w:val="1"/>
      <w:numFmt w:val="bullet"/>
      <w:lvlText w:val="o"/>
      <w:lvlJc w:val="left"/>
      <w:pPr>
        <w:ind w:left="5844" w:hanging="360"/>
      </w:pPr>
      <w:rPr>
        <w:rFonts w:ascii="Courier New" w:hAnsi="Courier New" w:cs="Courier New" w:hint="default"/>
      </w:rPr>
    </w:lvl>
    <w:lvl w:ilvl="8" w:tplc="14090005" w:tentative="1">
      <w:start w:val="1"/>
      <w:numFmt w:val="bullet"/>
      <w:lvlText w:val=""/>
      <w:lvlJc w:val="left"/>
      <w:pPr>
        <w:ind w:left="6564" w:hanging="360"/>
      </w:pPr>
      <w:rPr>
        <w:rFonts w:ascii="Wingdings" w:hAnsi="Wingdings" w:hint="default"/>
      </w:rPr>
    </w:lvl>
  </w:abstractNum>
  <w:abstractNum w:abstractNumId="1" w15:restartNumberingAfterBreak="0">
    <w:nsid w:val="0A58149E"/>
    <w:multiLevelType w:val="hybridMultilevel"/>
    <w:tmpl w:val="2960B3E0"/>
    <w:lvl w:ilvl="0" w:tplc="306273E8">
      <w:start w:val="1"/>
      <w:numFmt w:val="bullet"/>
      <w:lvlText w:val="•"/>
      <w:lvlJc w:val="left"/>
      <w:pPr>
        <w:ind w:left="677"/>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E882657A">
      <w:start w:val="1"/>
      <w:numFmt w:val="bullet"/>
      <w:lvlText w:val="o"/>
      <w:lvlJc w:val="left"/>
      <w:pPr>
        <w:ind w:left="141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741CEB66">
      <w:start w:val="1"/>
      <w:numFmt w:val="bullet"/>
      <w:lvlText w:val="▪"/>
      <w:lvlJc w:val="left"/>
      <w:pPr>
        <w:ind w:left="213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52ECA246">
      <w:start w:val="1"/>
      <w:numFmt w:val="bullet"/>
      <w:lvlText w:val="•"/>
      <w:lvlJc w:val="left"/>
      <w:pPr>
        <w:ind w:left="285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E1BA328E">
      <w:start w:val="1"/>
      <w:numFmt w:val="bullet"/>
      <w:lvlText w:val="o"/>
      <w:lvlJc w:val="left"/>
      <w:pPr>
        <w:ind w:left="357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BD1EA9FC">
      <w:start w:val="1"/>
      <w:numFmt w:val="bullet"/>
      <w:lvlText w:val="▪"/>
      <w:lvlJc w:val="left"/>
      <w:pPr>
        <w:ind w:left="429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AB3C9E6C">
      <w:start w:val="1"/>
      <w:numFmt w:val="bullet"/>
      <w:lvlText w:val="•"/>
      <w:lvlJc w:val="left"/>
      <w:pPr>
        <w:ind w:left="501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29D63986">
      <w:start w:val="1"/>
      <w:numFmt w:val="bullet"/>
      <w:lvlText w:val="o"/>
      <w:lvlJc w:val="left"/>
      <w:pPr>
        <w:ind w:left="573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34948226">
      <w:start w:val="1"/>
      <w:numFmt w:val="bullet"/>
      <w:lvlText w:val="▪"/>
      <w:lvlJc w:val="left"/>
      <w:pPr>
        <w:ind w:left="6458"/>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2" w15:restartNumberingAfterBreak="0">
    <w:nsid w:val="0E4113B6"/>
    <w:multiLevelType w:val="hybridMultilevel"/>
    <w:tmpl w:val="DC24E2B2"/>
    <w:lvl w:ilvl="0" w:tplc="474CB194">
      <w:start w:val="1"/>
      <w:numFmt w:val="bullet"/>
      <w:lvlText w:val="•"/>
      <w:lvlJc w:val="left"/>
      <w:pPr>
        <w:ind w:left="1121"/>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1B66598A">
      <w:start w:val="1"/>
      <w:numFmt w:val="bullet"/>
      <w:lvlText w:val="o"/>
      <w:lvlJc w:val="left"/>
      <w:pPr>
        <w:ind w:left="186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9DB2519E">
      <w:start w:val="1"/>
      <w:numFmt w:val="bullet"/>
      <w:lvlText w:val="▪"/>
      <w:lvlJc w:val="left"/>
      <w:pPr>
        <w:ind w:left="258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A6A23462">
      <w:start w:val="1"/>
      <w:numFmt w:val="bullet"/>
      <w:lvlText w:val="•"/>
      <w:lvlJc w:val="left"/>
      <w:pPr>
        <w:ind w:left="330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DE3E7A8C">
      <w:start w:val="1"/>
      <w:numFmt w:val="bullet"/>
      <w:lvlText w:val="o"/>
      <w:lvlJc w:val="left"/>
      <w:pPr>
        <w:ind w:left="402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CC78B2CA">
      <w:start w:val="1"/>
      <w:numFmt w:val="bullet"/>
      <w:lvlText w:val="▪"/>
      <w:lvlJc w:val="left"/>
      <w:pPr>
        <w:ind w:left="474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6E449420">
      <w:start w:val="1"/>
      <w:numFmt w:val="bullet"/>
      <w:lvlText w:val="•"/>
      <w:lvlJc w:val="left"/>
      <w:pPr>
        <w:ind w:left="546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2550CF7C">
      <w:start w:val="1"/>
      <w:numFmt w:val="bullet"/>
      <w:lvlText w:val="o"/>
      <w:lvlJc w:val="left"/>
      <w:pPr>
        <w:ind w:left="618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516E5652">
      <w:start w:val="1"/>
      <w:numFmt w:val="bullet"/>
      <w:lvlText w:val="▪"/>
      <w:lvlJc w:val="left"/>
      <w:pPr>
        <w:ind w:left="690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3" w15:restartNumberingAfterBreak="0">
    <w:nsid w:val="12614E6A"/>
    <w:multiLevelType w:val="hybridMultilevel"/>
    <w:tmpl w:val="D65E5D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0D090C"/>
    <w:multiLevelType w:val="hybridMultilevel"/>
    <w:tmpl w:val="9074269C"/>
    <w:lvl w:ilvl="0" w:tplc="BCC6987A">
      <w:start w:val="1"/>
      <w:numFmt w:val="bullet"/>
      <w:lvlText w:val="•"/>
      <w:lvlJc w:val="left"/>
      <w:pPr>
        <w:ind w:left="530"/>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0B5ABC9E">
      <w:start w:val="1"/>
      <w:numFmt w:val="bullet"/>
      <w:lvlText w:val="o"/>
      <w:lvlJc w:val="left"/>
      <w:pPr>
        <w:ind w:left="127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95182570">
      <w:start w:val="1"/>
      <w:numFmt w:val="bullet"/>
      <w:lvlText w:val="▪"/>
      <w:lvlJc w:val="left"/>
      <w:pPr>
        <w:ind w:left="199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9B06A588">
      <w:start w:val="1"/>
      <w:numFmt w:val="bullet"/>
      <w:lvlText w:val="•"/>
      <w:lvlJc w:val="left"/>
      <w:pPr>
        <w:ind w:left="271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F378F068">
      <w:start w:val="1"/>
      <w:numFmt w:val="bullet"/>
      <w:lvlText w:val="o"/>
      <w:lvlJc w:val="left"/>
      <w:pPr>
        <w:ind w:left="343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8758CB34">
      <w:start w:val="1"/>
      <w:numFmt w:val="bullet"/>
      <w:lvlText w:val="▪"/>
      <w:lvlJc w:val="left"/>
      <w:pPr>
        <w:ind w:left="415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00AC3DC8">
      <w:start w:val="1"/>
      <w:numFmt w:val="bullet"/>
      <w:lvlText w:val="•"/>
      <w:lvlJc w:val="left"/>
      <w:pPr>
        <w:ind w:left="487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91C0FF54">
      <w:start w:val="1"/>
      <w:numFmt w:val="bullet"/>
      <w:lvlText w:val="o"/>
      <w:lvlJc w:val="left"/>
      <w:pPr>
        <w:ind w:left="559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E5684388">
      <w:start w:val="1"/>
      <w:numFmt w:val="bullet"/>
      <w:lvlText w:val="▪"/>
      <w:lvlJc w:val="left"/>
      <w:pPr>
        <w:ind w:left="631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5" w15:restartNumberingAfterBreak="0">
    <w:nsid w:val="1FA3746B"/>
    <w:multiLevelType w:val="hybridMultilevel"/>
    <w:tmpl w:val="D8085454"/>
    <w:lvl w:ilvl="0" w:tplc="14090001">
      <w:start w:val="1"/>
      <w:numFmt w:val="bullet"/>
      <w:lvlText w:val=""/>
      <w:lvlJc w:val="left"/>
      <w:pPr>
        <w:ind w:left="1385" w:hanging="360"/>
      </w:pPr>
      <w:rPr>
        <w:rFonts w:ascii="Symbol" w:hAnsi="Symbol" w:hint="default"/>
      </w:rPr>
    </w:lvl>
    <w:lvl w:ilvl="1" w:tplc="14090003" w:tentative="1">
      <w:start w:val="1"/>
      <w:numFmt w:val="bullet"/>
      <w:lvlText w:val="o"/>
      <w:lvlJc w:val="left"/>
      <w:pPr>
        <w:ind w:left="2105" w:hanging="360"/>
      </w:pPr>
      <w:rPr>
        <w:rFonts w:ascii="Courier New" w:hAnsi="Courier New" w:cs="Courier New" w:hint="default"/>
      </w:rPr>
    </w:lvl>
    <w:lvl w:ilvl="2" w:tplc="14090005" w:tentative="1">
      <w:start w:val="1"/>
      <w:numFmt w:val="bullet"/>
      <w:lvlText w:val=""/>
      <w:lvlJc w:val="left"/>
      <w:pPr>
        <w:ind w:left="2825" w:hanging="360"/>
      </w:pPr>
      <w:rPr>
        <w:rFonts w:ascii="Wingdings" w:hAnsi="Wingdings" w:hint="default"/>
      </w:rPr>
    </w:lvl>
    <w:lvl w:ilvl="3" w:tplc="14090001" w:tentative="1">
      <w:start w:val="1"/>
      <w:numFmt w:val="bullet"/>
      <w:lvlText w:val=""/>
      <w:lvlJc w:val="left"/>
      <w:pPr>
        <w:ind w:left="3545" w:hanging="360"/>
      </w:pPr>
      <w:rPr>
        <w:rFonts w:ascii="Symbol" w:hAnsi="Symbol" w:hint="default"/>
      </w:rPr>
    </w:lvl>
    <w:lvl w:ilvl="4" w:tplc="14090003" w:tentative="1">
      <w:start w:val="1"/>
      <w:numFmt w:val="bullet"/>
      <w:lvlText w:val="o"/>
      <w:lvlJc w:val="left"/>
      <w:pPr>
        <w:ind w:left="4265" w:hanging="360"/>
      </w:pPr>
      <w:rPr>
        <w:rFonts w:ascii="Courier New" w:hAnsi="Courier New" w:cs="Courier New" w:hint="default"/>
      </w:rPr>
    </w:lvl>
    <w:lvl w:ilvl="5" w:tplc="14090005" w:tentative="1">
      <w:start w:val="1"/>
      <w:numFmt w:val="bullet"/>
      <w:lvlText w:val=""/>
      <w:lvlJc w:val="left"/>
      <w:pPr>
        <w:ind w:left="4985" w:hanging="360"/>
      </w:pPr>
      <w:rPr>
        <w:rFonts w:ascii="Wingdings" w:hAnsi="Wingdings" w:hint="default"/>
      </w:rPr>
    </w:lvl>
    <w:lvl w:ilvl="6" w:tplc="14090001" w:tentative="1">
      <w:start w:val="1"/>
      <w:numFmt w:val="bullet"/>
      <w:lvlText w:val=""/>
      <w:lvlJc w:val="left"/>
      <w:pPr>
        <w:ind w:left="5705" w:hanging="360"/>
      </w:pPr>
      <w:rPr>
        <w:rFonts w:ascii="Symbol" w:hAnsi="Symbol" w:hint="default"/>
      </w:rPr>
    </w:lvl>
    <w:lvl w:ilvl="7" w:tplc="14090003" w:tentative="1">
      <w:start w:val="1"/>
      <w:numFmt w:val="bullet"/>
      <w:lvlText w:val="o"/>
      <w:lvlJc w:val="left"/>
      <w:pPr>
        <w:ind w:left="6425" w:hanging="360"/>
      </w:pPr>
      <w:rPr>
        <w:rFonts w:ascii="Courier New" w:hAnsi="Courier New" w:cs="Courier New" w:hint="default"/>
      </w:rPr>
    </w:lvl>
    <w:lvl w:ilvl="8" w:tplc="14090005" w:tentative="1">
      <w:start w:val="1"/>
      <w:numFmt w:val="bullet"/>
      <w:lvlText w:val=""/>
      <w:lvlJc w:val="left"/>
      <w:pPr>
        <w:ind w:left="7145" w:hanging="360"/>
      </w:pPr>
      <w:rPr>
        <w:rFonts w:ascii="Wingdings" w:hAnsi="Wingdings" w:hint="default"/>
      </w:rPr>
    </w:lvl>
  </w:abstractNum>
  <w:abstractNum w:abstractNumId="6" w15:restartNumberingAfterBreak="0">
    <w:nsid w:val="203F5A72"/>
    <w:multiLevelType w:val="hybridMultilevel"/>
    <w:tmpl w:val="044660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79547F0"/>
    <w:multiLevelType w:val="multilevel"/>
    <w:tmpl w:val="177EA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F2317"/>
    <w:multiLevelType w:val="hybridMultilevel"/>
    <w:tmpl w:val="49B65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F769DB"/>
    <w:multiLevelType w:val="hybridMultilevel"/>
    <w:tmpl w:val="83C80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3C359A"/>
    <w:multiLevelType w:val="hybridMultilevel"/>
    <w:tmpl w:val="43BE2ED8"/>
    <w:lvl w:ilvl="0" w:tplc="71DEC0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B658C"/>
    <w:multiLevelType w:val="hybridMultilevel"/>
    <w:tmpl w:val="46B86D5A"/>
    <w:lvl w:ilvl="0" w:tplc="964C6C84">
      <w:start w:val="1"/>
      <w:numFmt w:val="bullet"/>
      <w:lvlText w:val="●"/>
      <w:lvlJc w:val="left"/>
      <w:pPr>
        <w:ind w:left="10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91440F8">
      <w:start w:val="1"/>
      <w:numFmt w:val="bullet"/>
      <w:lvlText w:val="o"/>
      <w:lvlJc w:val="left"/>
      <w:pPr>
        <w:ind w:left="18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E232CA">
      <w:start w:val="1"/>
      <w:numFmt w:val="bullet"/>
      <w:lvlText w:val="▪"/>
      <w:lvlJc w:val="left"/>
      <w:pPr>
        <w:ind w:left="26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643D86">
      <w:start w:val="1"/>
      <w:numFmt w:val="bullet"/>
      <w:lvlText w:val="•"/>
      <w:lvlJc w:val="left"/>
      <w:pPr>
        <w:ind w:left="33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9E148A">
      <w:start w:val="1"/>
      <w:numFmt w:val="bullet"/>
      <w:lvlText w:val="o"/>
      <w:lvlJc w:val="left"/>
      <w:pPr>
        <w:ind w:left="40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9BCBC8E">
      <w:start w:val="1"/>
      <w:numFmt w:val="bullet"/>
      <w:lvlText w:val="▪"/>
      <w:lvlJc w:val="left"/>
      <w:pPr>
        <w:ind w:left="47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722CB2">
      <w:start w:val="1"/>
      <w:numFmt w:val="bullet"/>
      <w:lvlText w:val="•"/>
      <w:lvlJc w:val="left"/>
      <w:pPr>
        <w:ind w:left="54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2CC34E8">
      <w:start w:val="1"/>
      <w:numFmt w:val="bullet"/>
      <w:lvlText w:val="o"/>
      <w:lvlJc w:val="left"/>
      <w:pPr>
        <w:ind w:left="62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2E4C68">
      <w:start w:val="1"/>
      <w:numFmt w:val="bullet"/>
      <w:lvlText w:val="▪"/>
      <w:lvlJc w:val="left"/>
      <w:pPr>
        <w:ind w:left="69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C0867F4"/>
    <w:multiLevelType w:val="hybridMultilevel"/>
    <w:tmpl w:val="9EB400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DCE7515"/>
    <w:multiLevelType w:val="hybridMultilevel"/>
    <w:tmpl w:val="EAEE4E04"/>
    <w:lvl w:ilvl="0" w:tplc="573621A6">
      <w:start w:val="1"/>
      <w:numFmt w:val="bullet"/>
      <w:lvlText w:val=""/>
      <w:lvlJc w:val="left"/>
      <w:pPr>
        <w:ind w:left="720" w:hanging="360"/>
      </w:pPr>
      <w:rPr>
        <w:rFonts w:ascii="Symbol" w:hAnsi="Symbol" w:hint="default"/>
        <w:color w:val="A719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8A7B4A"/>
    <w:multiLevelType w:val="hybridMultilevel"/>
    <w:tmpl w:val="43D018A8"/>
    <w:lvl w:ilvl="0" w:tplc="3118DA4A">
      <w:start w:val="1"/>
      <w:numFmt w:val="bullet"/>
      <w:lvlText w:val="•"/>
      <w:lvlJc w:val="left"/>
      <w:pPr>
        <w:ind w:left="784"/>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D046B4BA">
      <w:start w:val="1"/>
      <w:numFmt w:val="bullet"/>
      <w:lvlText w:val="o"/>
      <w:lvlJc w:val="left"/>
      <w:pPr>
        <w:ind w:left="152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E9AE6CA8">
      <w:start w:val="1"/>
      <w:numFmt w:val="bullet"/>
      <w:lvlText w:val="▪"/>
      <w:lvlJc w:val="left"/>
      <w:pPr>
        <w:ind w:left="224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02EC8CE6">
      <w:start w:val="1"/>
      <w:numFmt w:val="bullet"/>
      <w:lvlText w:val="•"/>
      <w:lvlJc w:val="left"/>
      <w:pPr>
        <w:ind w:left="296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C77C7EB0">
      <w:start w:val="1"/>
      <w:numFmt w:val="bullet"/>
      <w:lvlText w:val="o"/>
      <w:lvlJc w:val="left"/>
      <w:pPr>
        <w:ind w:left="368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BE287CC8">
      <w:start w:val="1"/>
      <w:numFmt w:val="bullet"/>
      <w:lvlText w:val="▪"/>
      <w:lvlJc w:val="left"/>
      <w:pPr>
        <w:ind w:left="440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8586CFD6">
      <w:start w:val="1"/>
      <w:numFmt w:val="bullet"/>
      <w:lvlText w:val="•"/>
      <w:lvlJc w:val="left"/>
      <w:pPr>
        <w:ind w:left="512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CAC0AB36">
      <w:start w:val="1"/>
      <w:numFmt w:val="bullet"/>
      <w:lvlText w:val="o"/>
      <w:lvlJc w:val="left"/>
      <w:pPr>
        <w:ind w:left="584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E1202D16">
      <w:start w:val="1"/>
      <w:numFmt w:val="bullet"/>
      <w:lvlText w:val="▪"/>
      <w:lvlJc w:val="left"/>
      <w:pPr>
        <w:ind w:left="656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15" w15:restartNumberingAfterBreak="0">
    <w:nsid w:val="4D393EEC"/>
    <w:multiLevelType w:val="hybridMultilevel"/>
    <w:tmpl w:val="4844C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9058C1"/>
    <w:multiLevelType w:val="hybridMultilevel"/>
    <w:tmpl w:val="7A3A94E6"/>
    <w:lvl w:ilvl="0" w:tplc="14090001">
      <w:start w:val="1"/>
      <w:numFmt w:val="bullet"/>
      <w:lvlText w:val=""/>
      <w:lvlJc w:val="left"/>
      <w:pPr>
        <w:ind w:left="821" w:hanging="360"/>
      </w:pPr>
      <w:rPr>
        <w:rFonts w:ascii="Symbol" w:hAnsi="Symbol" w:hint="default"/>
      </w:rPr>
    </w:lvl>
    <w:lvl w:ilvl="1" w:tplc="14090003" w:tentative="1">
      <w:start w:val="1"/>
      <w:numFmt w:val="bullet"/>
      <w:lvlText w:val="o"/>
      <w:lvlJc w:val="left"/>
      <w:pPr>
        <w:ind w:left="1541" w:hanging="360"/>
      </w:pPr>
      <w:rPr>
        <w:rFonts w:ascii="Courier New" w:hAnsi="Courier New" w:cs="Courier New" w:hint="default"/>
      </w:rPr>
    </w:lvl>
    <w:lvl w:ilvl="2" w:tplc="14090005" w:tentative="1">
      <w:start w:val="1"/>
      <w:numFmt w:val="bullet"/>
      <w:lvlText w:val=""/>
      <w:lvlJc w:val="left"/>
      <w:pPr>
        <w:ind w:left="2261" w:hanging="360"/>
      </w:pPr>
      <w:rPr>
        <w:rFonts w:ascii="Wingdings" w:hAnsi="Wingdings" w:hint="default"/>
      </w:rPr>
    </w:lvl>
    <w:lvl w:ilvl="3" w:tplc="14090001" w:tentative="1">
      <w:start w:val="1"/>
      <w:numFmt w:val="bullet"/>
      <w:lvlText w:val=""/>
      <w:lvlJc w:val="left"/>
      <w:pPr>
        <w:ind w:left="2981" w:hanging="360"/>
      </w:pPr>
      <w:rPr>
        <w:rFonts w:ascii="Symbol" w:hAnsi="Symbol" w:hint="default"/>
      </w:rPr>
    </w:lvl>
    <w:lvl w:ilvl="4" w:tplc="14090003" w:tentative="1">
      <w:start w:val="1"/>
      <w:numFmt w:val="bullet"/>
      <w:lvlText w:val="o"/>
      <w:lvlJc w:val="left"/>
      <w:pPr>
        <w:ind w:left="3701" w:hanging="360"/>
      </w:pPr>
      <w:rPr>
        <w:rFonts w:ascii="Courier New" w:hAnsi="Courier New" w:cs="Courier New" w:hint="default"/>
      </w:rPr>
    </w:lvl>
    <w:lvl w:ilvl="5" w:tplc="14090005" w:tentative="1">
      <w:start w:val="1"/>
      <w:numFmt w:val="bullet"/>
      <w:lvlText w:val=""/>
      <w:lvlJc w:val="left"/>
      <w:pPr>
        <w:ind w:left="4421" w:hanging="360"/>
      </w:pPr>
      <w:rPr>
        <w:rFonts w:ascii="Wingdings" w:hAnsi="Wingdings" w:hint="default"/>
      </w:rPr>
    </w:lvl>
    <w:lvl w:ilvl="6" w:tplc="14090001" w:tentative="1">
      <w:start w:val="1"/>
      <w:numFmt w:val="bullet"/>
      <w:lvlText w:val=""/>
      <w:lvlJc w:val="left"/>
      <w:pPr>
        <w:ind w:left="5141" w:hanging="360"/>
      </w:pPr>
      <w:rPr>
        <w:rFonts w:ascii="Symbol" w:hAnsi="Symbol" w:hint="default"/>
      </w:rPr>
    </w:lvl>
    <w:lvl w:ilvl="7" w:tplc="14090003" w:tentative="1">
      <w:start w:val="1"/>
      <w:numFmt w:val="bullet"/>
      <w:lvlText w:val="o"/>
      <w:lvlJc w:val="left"/>
      <w:pPr>
        <w:ind w:left="5861" w:hanging="360"/>
      </w:pPr>
      <w:rPr>
        <w:rFonts w:ascii="Courier New" w:hAnsi="Courier New" w:cs="Courier New" w:hint="default"/>
      </w:rPr>
    </w:lvl>
    <w:lvl w:ilvl="8" w:tplc="14090005" w:tentative="1">
      <w:start w:val="1"/>
      <w:numFmt w:val="bullet"/>
      <w:lvlText w:val=""/>
      <w:lvlJc w:val="left"/>
      <w:pPr>
        <w:ind w:left="6581" w:hanging="360"/>
      </w:pPr>
      <w:rPr>
        <w:rFonts w:ascii="Wingdings" w:hAnsi="Wingdings" w:hint="default"/>
      </w:rPr>
    </w:lvl>
  </w:abstractNum>
  <w:abstractNum w:abstractNumId="17" w15:restartNumberingAfterBreak="0">
    <w:nsid w:val="4DDC2620"/>
    <w:multiLevelType w:val="hybridMultilevel"/>
    <w:tmpl w:val="C8EEC5DC"/>
    <w:lvl w:ilvl="0" w:tplc="2AFA20CC">
      <w:start w:val="1"/>
      <w:numFmt w:val="bullet"/>
      <w:lvlText w:val="•"/>
      <w:lvlJc w:val="left"/>
      <w:pPr>
        <w:ind w:left="934"/>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89C61878">
      <w:start w:val="1"/>
      <w:numFmt w:val="bullet"/>
      <w:lvlText w:val="o"/>
      <w:lvlJc w:val="left"/>
      <w:pPr>
        <w:ind w:left="174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1E400804">
      <w:start w:val="1"/>
      <w:numFmt w:val="bullet"/>
      <w:lvlText w:val="▪"/>
      <w:lvlJc w:val="left"/>
      <w:pPr>
        <w:ind w:left="246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C5F4CEDA">
      <w:start w:val="1"/>
      <w:numFmt w:val="bullet"/>
      <w:lvlText w:val="•"/>
      <w:lvlJc w:val="left"/>
      <w:pPr>
        <w:ind w:left="318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FE2EB6A0">
      <w:start w:val="1"/>
      <w:numFmt w:val="bullet"/>
      <w:lvlText w:val="o"/>
      <w:lvlJc w:val="left"/>
      <w:pPr>
        <w:ind w:left="390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BF8602AC">
      <w:start w:val="1"/>
      <w:numFmt w:val="bullet"/>
      <w:lvlText w:val="▪"/>
      <w:lvlJc w:val="left"/>
      <w:pPr>
        <w:ind w:left="462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F56A98E6">
      <w:start w:val="1"/>
      <w:numFmt w:val="bullet"/>
      <w:lvlText w:val="•"/>
      <w:lvlJc w:val="left"/>
      <w:pPr>
        <w:ind w:left="534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5C2EE4C8">
      <w:start w:val="1"/>
      <w:numFmt w:val="bullet"/>
      <w:lvlText w:val="o"/>
      <w:lvlJc w:val="left"/>
      <w:pPr>
        <w:ind w:left="606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5CD24F56">
      <w:start w:val="1"/>
      <w:numFmt w:val="bullet"/>
      <w:lvlText w:val="▪"/>
      <w:lvlJc w:val="left"/>
      <w:pPr>
        <w:ind w:left="6785"/>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18" w15:restartNumberingAfterBreak="0">
    <w:nsid w:val="515E4801"/>
    <w:multiLevelType w:val="hybridMultilevel"/>
    <w:tmpl w:val="225C90E6"/>
    <w:lvl w:ilvl="0" w:tplc="14090001">
      <w:start w:val="1"/>
      <w:numFmt w:val="bullet"/>
      <w:lvlText w:val=""/>
      <w:lvlJc w:val="left"/>
      <w:pPr>
        <w:ind w:left="804" w:hanging="360"/>
      </w:pPr>
      <w:rPr>
        <w:rFonts w:ascii="Symbol" w:hAnsi="Symbol" w:hint="default"/>
      </w:rPr>
    </w:lvl>
    <w:lvl w:ilvl="1" w:tplc="14090003" w:tentative="1">
      <w:start w:val="1"/>
      <w:numFmt w:val="bullet"/>
      <w:lvlText w:val="o"/>
      <w:lvlJc w:val="left"/>
      <w:pPr>
        <w:ind w:left="1524" w:hanging="360"/>
      </w:pPr>
      <w:rPr>
        <w:rFonts w:ascii="Courier New" w:hAnsi="Courier New" w:cs="Courier New" w:hint="default"/>
      </w:rPr>
    </w:lvl>
    <w:lvl w:ilvl="2" w:tplc="14090005" w:tentative="1">
      <w:start w:val="1"/>
      <w:numFmt w:val="bullet"/>
      <w:lvlText w:val=""/>
      <w:lvlJc w:val="left"/>
      <w:pPr>
        <w:ind w:left="2244" w:hanging="360"/>
      </w:pPr>
      <w:rPr>
        <w:rFonts w:ascii="Wingdings" w:hAnsi="Wingdings" w:hint="default"/>
      </w:rPr>
    </w:lvl>
    <w:lvl w:ilvl="3" w:tplc="14090001" w:tentative="1">
      <w:start w:val="1"/>
      <w:numFmt w:val="bullet"/>
      <w:lvlText w:val=""/>
      <w:lvlJc w:val="left"/>
      <w:pPr>
        <w:ind w:left="2964" w:hanging="360"/>
      </w:pPr>
      <w:rPr>
        <w:rFonts w:ascii="Symbol" w:hAnsi="Symbol" w:hint="default"/>
      </w:rPr>
    </w:lvl>
    <w:lvl w:ilvl="4" w:tplc="14090003" w:tentative="1">
      <w:start w:val="1"/>
      <w:numFmt w:val="bullet"/>
      <w:lvlText w:val="o"/>
      <w:lvlJc w:val="left"/>
      <w:pPr>
        <w:ind w:left="3684" w:hanging="360"/>
      </w:pPr>
      <w:rPr>
        <w:rFonts w:ascii="Courier New" w:hAnsi="Courier New" w:cs="Courier New" w:hint="default"/>
      </w:rPr>
    </w:lvl>
    <w:lvl w:ilvl="5" w:tplc="14090005" w:tentative="1">
      <w:start w:val="1"/>
      <w:numFmt w:val="bullet"/>
      <w:lvlText w:val=""/>
      <w:lvlJc w:val="left"/>
      <w:pPr>
        <w:ind w:left="4404" w:hanging="360"/>
      </w:pPr>
      <w:rPr>
        <w:rFonts w:ascii="Wingdings" w:hAnsi="Wingdings" w:hint="default"/>
      </w:rPr>
    </w:lvl>
    <w:lvl w:ilvl="6" w:tplc="14090001" w:tentative="1">
      <w:start w:val="1"/>
      <w:numFmt w:val="bullet"/>
      <w:lvlText w:val=""/>
      <w:lvlJc w:val="left"/>
      <w:pPr>
        <w:ind w:left="5124" w:hanging="360"/>
      </w:pPr>
      <w:rPr>
        <w:rFonts w:ascii="Symbol" w:hAnsi="Symbol" w:hint="default"/>
      </w:rPr>
    </w:lvl>
    <w:lvl w:ilvl="7" w:tplc="14090003" w:tentative="1">
      <w:start w:val="1"/>
      <w:numFmt w:val="bullet"/>
      <w:lvlText w:val="o"/>
      <w:lvlJc w:val="left"/>
      <w:pPr>
        <w:ind w:left="5844" w:hanging="360"/>
      </w:pPr>
      <w:rPr>
        <w:rFonts w:ascii="Courier New" w:hAnsi="Courier New" w:cs="Courier New" w:hint="default"/>
      </w:rPr>
    </w:lvl>
    <w:lvl w:ilvl="8" w:tplc="14090005" w:tentative="1">
      <w:start w:val="1"/>
      <w:numFmt w:val="bullet"/>
      <w:lvlText w:val=""/>
      <w:lvlJc w:val="left"/>
      <w:pPr>
        <w:ind w:left="6564" w:hanging="360"/>
      </w:pPr>
      <w:rPr>
        <w:rFonts w:ascii="Wingdings" w:hAnsi="Wingdings" w:hint="default"/>
      </w:rPr>
    </w:lvl>
  </w:abstractNum>
  <w:abstractNum w:abstractNumId="19" w15:restartNumberingAfterBreak="0">
    <w:nsid w:val="55D52077"/>
    <w:multiLevelType w:val="hybridMultilevel"/>
    <w:tmpl w:val="66B0E434"/>
    <w:lvl w:ilvl="0" w:tplc="14090001">
      <w:start w:val="1"/>
      <w:numFmt w:val="bullet"/>
      <w:lvlText w:val=""/>
      <w:lvlJc w:val="left"/>
      <w:pPr>
        <w:ind w:left="1121"/>
      </w:pPr>
      <w:rPr>
        <w:rFonts w:ascii="Symbol" w:hAnsi="Symbol" w:hint="default"/>
        <w:b w:val="0"/>
        <w:i w:val="0"/>
        <w:strike w:val="0"/>
        <w:dstrike w:val="0"/>
        <w:color w:val="A71930"/>
        <w:sz w:val="21"/>
        <w:szCs w:val="21"/>
        <w:u w:val="none" w:color="000000"/>
        <w:bdr w:val="none" w:sz="0" w:space="0" w:color="auto"/>
        <w:shd w:val="clear" w:color="auto" w:fill="auto"/>
        <w:vertAlign w:val="baseline"/>
      </w:rPr>
    </w:lvl>
    <w:lvl w:ilvl="1" w:tplc="FFFFFFFF">
      <w:start w:val="1"/>
      <w:numFmt w:val="bullet"/>
      <w:lvlText w:val="o"/>
      <w:lvlJc w:val="left"/>
      <w:pPr>
        <w:ind w:left="186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FFFFFFFF">
      <w:start w:val="1"/>
      <w:numFmt w:val="bullet"/>
      <w:lvlText w:val="▪"/>
      <w:lvlJc w:val="left"/>
      <w:pPr>
        <w:ind w:left="258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FFFFFFFF">
      <w:start w:val="1"/>
      <w:numFmt w:val="bullet"/>
      <w:lvlText w:val="•"/>
      <w:lvlJc w:val="left"/>
      <w:pPr>
        <w:ind w:left="330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FFFFFFFF">
      <w:start w:val="1"/>
      <w:numFmt w:val="bullet"/>
      <w:lvlText w:val="o"/>
      <w:lvlJc w:val="left"/>
      <w:pPr>
        <w:ind w:left="402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FFFFFFFF">
      <w:start w:val="1"/>
      <w:numFmt w:val="bullet"/>
      <w:lvlText w:val="▪"/>
      <w:lvlJc w:val="left"/>
      <w:pPr>
        <w:ind w:left="474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FFFFFFFF">
      <w:start w:val="1"/>
      <w:numFmt w:val="bullet"/>
      <w:lvlText w:val="•"/>
      <w:lvlJc w:val="left"/>
      <w:pPr>
        <w:ind w:left="546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FFFFFFFF">
      <w:start w:val="1"/>
      <w:numFmt w:val="bullet"/>
      <w:lvlText w:val="o"/>
      <w:lvlJc w:val="left"/>
      <w:pPr>
        <w:ind w:left="618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FFFFFFFF">
      <w:start w:val="1"/>
      <w:numFmt w:val="bullet"/>
      <w:lvlText w:val="▪"/>
      <w:lvlJc w:val="left"/>
      <w:pPr>
        <w:ind w:left="6902"/>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20" w15:restartNumberingAfterBreak="0">
    <w:nsid w:val="56C637C6"/>
    <w:multiLevelType w:val="hybridMultilevel"/>
    <w:tmpl w:val="B380CF6C"/>
    <w:lvl w:ilvl="0" w:tplc="19AADAD2">
      <w:start w:val="1"/>
      <w:numFmt w:val="bullet"/>
      <w:lvlText w:val="•"/>
      <w:lvlJc w:val="left"/>
      <w:pPr>
        <w:ind w:left="677"/>
      </w:pPr>
      <w:rPr>
        <w:rFonts w:ascii="Arial" w:eastAsia="Arial" w:hAnsi="Arial" w:cs="Arial"/>
        <w:b w:val="0"/>
        <w:i w:val="0"/>
        <w:strike w:val="0"/>
        <w:dstrike w:val="0"/>
        <w:color w:val="A71930"/>
        <w:sz w:val="21"/>
        <w:szCs w:val="21"/>
        <w:u w:val="none" w:color="000000"/>
        <w:bdr w:val="none" w:sz="0" w:space="0" w:color="auto"/>
        <w:shd w:val="clear" w:color="auto" w:fill="auto"/>
        <w:vertAlign w:val="baseline"/>
      </w:rPr>
    </w:lvl>
    <w:lvl w:ilvl="1" w:tplc="660C6D28">
      <w:start w:val="1"/>
      <w:numFmt w:val="bullet"/>
      <w:lvlText w:val="o"/>
      <w:lvlJc w:val="left"/>
      <w:pPr>
        <w:ind w:left="141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2" w:tplc="0356546C">
      <w:start w:val="1"/>
      <w:numFmt w:val="bullet"/>
      <w:lvlText w:val="▪"/>
      <w:lvlJc w:val="left"/>
      <w:pPr>
        <w:ind w:left="213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3" w:tplc="3104F13E">
      <w:start w:val="1"/>
      <w:numFmt w:val="bullet"/>
      <w:lvlText w:val="•"/>
      <w:lvlJc w:val="left"/>
      <w:pPr>
        <w:ind w:left="285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4" w:tplc="670A68A0">
      <w:start w:val="1"/>
      <w:numFmt w:val="bullet"/>
      <w:lvlText w:val="o"/>
      <w:lvlJc w:val="left"/>
      <w:pPr>
        <w:ind w:left="357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5" w:tplc="568C9F74">
      <w:start w:val="1"/>
      <w:numFmt w:val="bullet"/>
      <w:lvlText w:val="▪"/>
      <w:lvlJc w:val="left"/>
      <w:pPr>
        <w:ind w:left="429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6" w:tplc="A48AD522">
      <w:start w:val="1"/>
      <w:numFmt w:val="bullet"/>
      <w:lvlText w:val="•"/>
      <w:lvlJc w:val="left"/>
      <w:pPr>
        <w:ind w:left="501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7" w:tplc="17C8BFE2">
      <w:start w:val="1"/>
      <w:numFmt w:val="bullet"/>
      <w:lvlText w:val="o"/>
      <w:lvlJc w:val="left"/>
      <w:pPr>
        <w:ind w:left="573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lvl w:ilvl="8" w:tplc="DD221410">
      <w:start w:val="1"/>
      <w:numFmt w:val="bullet"/>
      <w:lvlText w:val="▪"/>
      <w:lvlJc w:val="left"/>
      <w:pPr>
        <w:ind w:left="6454"/>
      </w:pPr>
      <w:rPr>
        <w:rFonts w:ascii="Times New Roman" w:eastAsia="Times New Roman" w:hAnsi="Times New Roman" w:cs="Times New Roman"/>
        <w:b w:val="0"/>
        <w:i w:val="0"/>
        <w:strike w:val="0"/>
        <w:dstrike w:val="0"/>
        <w:color w:val="A71930"/>
        <w:sz w:val="21"/>
        <w:szCs w:val="21"/>
        <w:u w:val="none" w:color="000000"/>
        <w:bdr w:val="none" w:sz="0" w:space="0" w:color="auto"/>
        <w:shd w:val="clear" w:color="auto" w:fill="auto"/>
        <w:vertAlign w:val="baseline"/>
      </w:rPr>
    </w:lvl>
  </w:abstractNum>
  <w:abstractNum w:abstractNumId="21" w15:restartNumberingAfterBreak="0">
    <w:nsid w:val="592E7B99"/>
    <w:multiLevelType w:val="hybridMultilevel"/>
    <w:tmpl w:val="78327A30"/>
    <w:lvl w:ilvl="0" w:tplc="1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E454747"/>
    <w:multiLevelType w:val="hybridMultilevel"/>
    <w:tmpl w:val="369C4D1C"/>
    <w:lvl w:ilvl="0" w:tplc="573621A6">
      <w:start w:val="1"/>
      <w:numFmt w:val="bullet"/>
      <w:pStyle w:val="Bullet1"/>
      <w:lvlText w:val=""/>
      <w:lvlJc w:val="left"/>
      <w:pPr>
        <w:ind w:left="720" w:hanging="360"/>
      </w:pPr>
      <w:rPr>
        <w:rFonts w:ascii="Symbol" w:hAnsi="Symbol" w:hint="default"/>
        <w:color w:val="A719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741D0E"/>
    <w:multiLevelType w:val="multilevel"/>
    <w:tmpl w:val="A7329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A55E55"/>
    <w:multiLevelType w:val="hybridMultilevel"/>
    <w:tmpl w:val="5AFE5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3D61D30"/>
    <w:multiLevelType w:val="hybridMultilevel"/>
    <w:tmpl w:val="C2A82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41B07C2"/>
    <w:multiLevelType w:val="hybridMultilevel"/>
    <w:tmpl w:val="9C0AB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A35699"/>
    <w:multiLevelType w:val="hybridMultilevel"/>
    <w:tmpl w:val="CB3E9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7821A5"/>
    <w:multiLevelType w:val="hybridMultilevel"/>
    <w:tmpl w:val="C474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9745350">
    <w:abstractNumId w:val="11"/>
  </w:num>
  <w:num w:numId="2" w16cid:durableId="480082182">
    <w:abstractNumId w:val="2"/>
  </w:num>
  <w:num w:numId="3" w16cid:durableId="1977295190">
    <w:abstractNumId w:val="17"/>
  </w:num>
  <w:num w:numId="4" w16cid:durableId="106199630">
    <w:abstractNumId w:val="14"/>
  </w:num>
  <w:num w:numId="5" w16cid:durableId="2125928903">
    <w:abstractNumId w:val="1"/>
  </w:num>
  <w:num w:numId="6" w16cid:durableId="1596665601">
    <w:abstractNumId w:val="20"/>
  </w:num>
  <w:num w:numId="7" w16cid:durableId="1029792496">
    <w:abstractNumId w:val="4"/>
  </w:num>
  <w:num w:numId="8" w16cid:durableId="1043167772">
    <w:abstractNumId w:val="24"/>
  </w:num>
  <w:num w:numId="9" w16cid:durableId="2073385353">
    <w:abstractNumId w:val="5"/>
  </w:num>
  <w:num w:numId="10" w16cid:durableId="633099249">
    <w:abstractNumId w:val="10"/>
  </w:num>
  <w:num w:numId="11" w16cid:durableId="1969969455">
    <w:abstractNumId w:val="21"/>
  </w:num>
  <w:num w:numId="12" w16cid:durableId="307172160">
    <w:abstractNumId w:val="6"/>
  </w:num>
  <w:num w:numId="13" w16cid:durableId="1046829079">
    <w:abstractNumId w:val="19"/>
  </w:num>
  <w:num w:numId="14" w16cid:durableId="1629124251">
    <w:abstractNumId w:val="27"/>
  </w:num>
  <w:num w:numId="15" w16cid:durableId="936909506">
    <w:abstractNumId w:val="12"/>
  </w:num>
  <w:num w:numId="16" w16cid:durableId="1422414582">
    <w:abstractNumId w:val="25"/>
  </w:num>
  <w:num w:numId="17" w16cid:durableId="2116243039">
    <w:abstractNumId w:val="15"/>
  </w:num>
  <w:num w:numId="18" w16cid:durableId="1335766002">
    <w:abstractNumId w:val="3"/>
  </w:num>
  <w:num w:numId="19" w16cid:durableId="153028989">
    <w:abstractNumId w:val="9"/>
  </w:num>
  <w:num w:numId="20" w16cid:durableId="1798838736">
    <w:abstractNumId w:val="0"/>
  </w:num>
  <w:num w:numId="21" w16cid:durableId="97146206">
    <w:abstractNumId w:val="18"/>
  </w:num>
  <w:num w:numId="22" w16cid:durableId="165824969">
    <w:abstractNumId w:val="26"/>
  </w:num>
  <w:num w:numId="23" w16cid:durableId="1172721233">
    <w:abstractNumId w:val="16"/>
  </w:num>
  <w:num w:numId="24" w16cid:durableId="84307812">
    <w:abstractNumId w:val="8"/>
  </w:num>
  <w:num w:numId="25" w16cid:durableId="1003171101">
    <w:abstractNumId w:val="28"/>
  </w:num>
  <w:num w:numId="26" w16cid:durableId="162209266">
    <w:abstractNumId w:val="23"/>
  </w:num>
  <w:num w:numId="27" w16cid:durableId="217395982">
    <w:abstractNumId w:val="7"/>
  </w:num>
  <w:num w:numId="28" w16cid:durableId="2123842916">
    <w:abstractNumId w:val="13"/>
  </w:num>
  <w:num w:numId="29" w16cid:durableId="1158766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A2"/>
    <w:rsid w:val="000157C6"/>
    <w:rsid w:val="00015F32"/>
    <w:rsid w:val="00030A95"/>
    <w:rsid w:val="00040C15"/>
    <w:rsid w:val="000854AF"/>
    <w:rsid w:val="00087D70"/>
    <w:rsid w:val="000976AE"/>
    <w:rsid w:val="000B2676"/>
    <w:rsid w:val="000C6E52"/>
    <w:rsid w:val="000E5D3B"/>
    <w:rsid w:val="00122EA2"/>
    <w:rsid w:val="00141DC4"/>
    <w:rsid w:val="00151741"/>
    <w:rsid w:val="001C7219"/>
    <w:rsid w:val="00205753"/>
    <w:rsid w:val="0021655A"/>
    <w:rsid w:val="00237623"/>
    <w:rsid w:val="0025475F"/>
    <w:rsid w:val="003110A5"/>
    <w:rsid w:val="0033117C"/>
    <w:rsid w:val="00351007"/>
    <w:rsid w:val="00364ED2"/>
    <w:rsid w:val="003945DB"/>
    <w:rsid w:val="00396DFD"/>
    <w:rsid w:val="003A124F"/>
    <w:rsid w:val="003D658B"/>
    <w:rsid w:val="00467FEC"/>
    <w:rsid w:val="00491F4A"/>
    <w:rsid w:val="004B532B"/>
    <w:rsid w:val="004F0BC6"/>
    <w:rsid w:val="005004A0"/>
    <w:rsid w:val="00555783"/>
    <w:rsid w:val="005630EB"/>
    <w:rsid w:val="0056672C"/>
    <w:rsid w:val="005709EA"/>
    <w:rsid w:val="005B0556"/>
    <w:rsid w:val="005C300C"/>
    <w:rsid w:val="005F22C7"/>
    <w:rsid w:val="00624B38"/>
    <w:rsid w:val="00655AA2"/>
    <w:rsid w:val="00657E89"/>
    <w:rsid w:val="00666049"/>
    <w:rsid w:val="0067598C"/>
    <w:rsid w:val="006D0591"/>
    <w:rsid w:val="006F1AF8"/>
    <w:rsid w:val="00703BF0"/>
    <w:rsid w:val="00715855"/>
    <w:rsid w:val="00721769"/>
    <w:rsid w:val="00792D22"/>
    <w:rsid w:val="007B73D6"/>
    <w:rsid w:val="007C7341"/>
    <w:rsid w:val="007D0E7A"/>
    <w:rsid w:val="007E4493"/>
    <w:rsid w:val="007F4550"/>
    <w:rsid w:val="00852550"/>
    <w:rsid w:val="00874C6D"/>
    <w:rsid w:val="00883D87"/>
    <w:rsid w:val="008A46C5"/>
    <w:rsid w:val="008D0A8F"/>
    <w:rsid w:val="008F7D49"/>
    <w:rsid w:val="00905731"/>
    <w:rsid w:val="00921A38"/>
    <w:rsid w:val="00937D2F"/>
    <w:rsid w:val="0096137C"/>
    <w:rsid w:val="00977235"/>
    <w:rsid w:val="009D5473"/>
    <w:rsid w:val="009F68CC"/>
    <w:rsid w:val="00A010C7"/>
    <w:rsid w:val="00A02D1A"/>
    <w:rsid w:val="00A3613E"/>
    <w:rsid w:val="00A4627C"/>
    <w:rsid w:val="00A65701"/>
    <w:rsid w:val="00A92A7C"/>
    <w:rsid w:val="00AB3FAA"/>
    <w:rsid w:val="00AC3E13"/>
    <w:rsid w:val="00AC5B7E"/>
    <w:rsid w:val="00AE47D4"/>
    <w:rsid w:val="00B05F5F"/>
    <w:rsid w:val="00B17259"/>
    <w:rsid w:val="00B33050"/>
    <w:rsid w:val="00B33C80"/>
    <w:rsid w:val="00B34F08"/>
    <w:rsid w:val="00B36129"/>
    <w:rsid w:val="00B612FD"/>
    <w:rsid w:val="00B73092"/>
    <w:rsid w:val="00B874A2"/>
    <w:rsid w:val="00B878B0"/>
    <w:rsid w:val="00B92963"/>
    <w:rsid w:val="00BE0F5D"/>
    <w:rsid w:val="00BE5EC1"/>
    <w:rsid w:val="00BE6214"/>
    <w:rsid w:val="00C52613"/>
    <w:rsid w:val="00C5467D"/>
    <w:rsid w:val="00C54A77"/>
    <w:rsid w:val="00C56256"/>
    <w:rsid w:val="00C6530F"/>
    <w:rsid w:val="00C8526D"/>
    <w:rsid w:val="00CD2EED"/>
    <w:rsid w:val="00CD73DA"/>
    <w:rsid w:val="00CE7F4D"/>
    <w:rsid w:val="00CF0E19"/>
    <w:rsid w:val="00CF2D98"/>
    <w:rsid w:val="00CF4829"/>
    <w:rsid w:val="00D02C1F"/>
    <w:rsid w:val="00D11F5D"/>
    <w:rsid w:val="00D21063"/>
    <w:rsid w:val="00D41C21"/>
    <w:rsid w:val="00D5512A"/>
    <w:rsid w:val="00D93F48"/>
    <w:rsid w:val="00DE2C06"/>
    <w:rsid w:val="00E115FF"/>
    <w:rsid w:val="00E13C81"/>
    <w:rsid w:val="00E27E7C"/>
    <w:rsid w:val="00E35EA1"/>
    <w:rsid w:val="00E45B56"/>
    <w:rsid w:val="00E52937"/>
    <w:rsid w:val="00E56EFE"/>
    <w:rsid w:val="00E62989"/>
    <w:rsid w:val="00E737F0"/>
    <w:rsid w:val="00E834A0"/>
    <w:rsid w:val="00F13F7A"/>
    <w:rsid w:val="00F264EF"/>
    <w:rsid w:val="00F53CBA"/>
    <w:rsid w:val="00FB6AA8"/>
    <w:rsid w:val="00FD5BCF"/>
    <w:rsid w:val="00FD5D20"/>
    <w:rsid w:val="00FD66DE"/>
    <w:rsid w:val="00FE735F"/>
    <w:rsid w:val="00FF61DA"/>
    <w:rsid w:val="22BF4123"/>
    <w:rsid w:val="31135677"/>
    <w:rsid w:val="3A236234"/>
    <w:rsid w:val="4A3B748C"/>
    <w:rsid w:val="74B884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68A4"/>
  <w15:docId w15:val="{476D56E2-9186-4D89-A7D2-EF125F45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48" w:lineRule="auto"/>
      <w:ind w:left="794" w:hanging="348"/>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line="259" w:lineRule="auto"/>
      <w:ind w:left="116" w:hanging="10"/>
      <w:outlineLvl w:val="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883D87"/>
    <w:pPr>
      <w:autoSpaceDE w:val="0"/>
      <w:autoSpaceDN w:val="0"/>
      <w:adjustRightInd w:val="0"/>
      <w:spacing w:after="0" w:line="240" w:lineRule="auto"/>
    </w:pPr>
    <w:rPr>
      <w:rFonts w:ascii="Arial" w:hAnsi="Arial" w:cs="Arial"/>
      <w:color w:val="000000"/>
      <w:kern w:val="0"/>
    </w:rPr>
  </w:style>
  <w:style w:type="paragraph" w:styleId="ListParagraph">
    <w:name w:val="List Paragraph"/>
    <w:basedOn w:val="Normal"/>
    <w:uiPriority w:val="34"/>
    <w:qFormat/>
    <w:rsid w:val="0025475F"/>
    <w:pPr>
      <w:ind w:left="720"/>
      <w:contextualSpacing/>
    </w:pPr>
  </w:style>
  <w:style w:type="paragraph" w:styleId="Header">
    <w:name w:val="header"/>
    <w:basedOn w:val="Normal"/>
    <w:link w:val="HeaderChar"/>
    <w:uiPriority w:val="99"/>
    <w:unhideWhenUsed/>
    <w:rsid w:val="0092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A38"/>
    <w:rPr>
      <w:rFonts w:ascii="Times New Roman" w:eastAsia="Times New Roman" w:hAnsi="Times New Roman" w:cs="Times New Roman"/>
      <w:color w:val="000000"/>
      <w:sz w:val="21"/>
    </w:rPr>
  </w:style>
  <w:style w:type="paragraph" w:styleId="Footer">
    <w:name w:val="footer"/>
    <w:basedOn w:val="Normal"/>
    <w:link w:val="FooterChar"/>
    <w:uiPriority w:val="99"/>
    <w:semiHidden/>
    <w:unhideWhenUsed/>
    <w:rsid w:val="007F45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0E19"/>
    <w:rPr>
      <w:rFonts w:ascii="Times New Roman" w:eastAsia="Times New Roman" w:hAnsi="Times New Roman" w:cs="Times New Roman"/>
      <w:color w:val="000000"/>
      <w:sz w:val="21"/>
    </w:rPr>
  </w:style>
  <w:style w:type="paragraph" w:customStyle="1" w:styleId="Bullet1">
    <w:name w:val="Bullet 1"/>
    <w:basedOn w:val="Normal"/>
    <w:rsid w:val="00AC3E1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9610</Characters>
  <Application>Microsoft Office Word</Application>
  <DocSecurity>0</DocSecurity>
  <Lines>266</Lines>
  <Paragraphs>161</Paragraphs>
  <ScaleCrop>false</ScaleCrop>
  <HeadingPairs>
    <vt:vector size="2" baseType="variant">
      <vt:variant>
        <vt:lpstr>Title</vt:lpstr>
      </vt:variant>
      <vt:variant>
        <vt:i4>1</vt:i4>
      </vt:variant>
    </vt:vector>
  </HeadingPairs>
  <TitlesOfParts>
    <vt:vector size="1" baseType="lpstr">
      <vt:lpstr>Microsoft Word - Work-Integrated Learning (WIL) Applications Lead - 1002291</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Work-Integrated Learning (WIL) Applications Lead - 1002291</dc:title>
  <dc:subject/>
  <dc:creator>Mariah Ah Wong</dc:creator>
  <cp:keywords/>
  <cp:lastModifiedBy>Andre Matich-Reynolds</cp:lastModifiedBy>
  <cp:revision>2</cp:revision>
  <cp:lastPrinted>2026-01-21T19:13:00Z</cp:lastPrinted>
  <dcterms:created xsi:type="dcterms:W3CDTF">2026-02-08T22:26:00Z</dcterms:created>
  <dcterms:modified xsi:type="dcterms:W3CDTF">2026-02-08T22:26:00Z</dcterms:modified>
</cp:coreProperties>
</file>